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7"/>
        <w:gridCol w:w="3179"/>
        <w:gridCol w:w="3195"/>
      </w:tblGrid>
      <w:tr w:rsidR="00626279" w:rsidRPr="00695C49" w:rsidTr="00D11BDB">
        <w:tc>
          <w:tcPr>
            <w:tcW w:w="3197" w:type="dxa"/>
          </w:tcPr>
          <w:p w:rsidR="00626279" w:rsidRPr="00C92924" w:rsidRDefault="00626279" w:rsidP="00D1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2627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62627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27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_______/_______________ </w:t>
            </w:r>
          </w:p>
          <w:p w:rsidR="00626279" w:rsidRDefault="00626279" w:rsidP="00D11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2627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27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626279" w:rsidRPr="00695C4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«24» августа 2018г.</w:t>
            </w:r>
          </w:p>
          <w:p w:rsidR="00626279" w:rsidRPr="00695C4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26279" w:rsidRPr="00695C49" w:rsidRDefault="00626279" w:rsidP="00D11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26279" w:rsidRPr="00695C4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Заместитель директора по УВР ОГБОУ КШИ «Северский кадетский корпус»</w:t>
            </w:r>
          </w:p>
          <w:p w:rsidR="00626279" w:rsidRPr="00695C4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Емельянова Е.Ю.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626279" w:rsidRPr="00695C49" w:rsidRDefault="00626279" w:rsidP="00D11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26279" w:rsidRPr="00695C4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26279" w:rsidRPr="00695C4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626279" w:rsidRPr="00695C49" w:rsidRDefault="00626279" w:rsidP="00D11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26279" w:rsidRPr="00695C4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626279" w:rsidRPr="00695C4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279" w:rsidRPr="00695C4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695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26279" w:rsidRPr="00695C49" w:rsidRDefault="00626279" w:rsidP="00D11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26279" w:rsidRPr="00695C4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626279" w:rsidRPr="00695C4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26279" w:rsidRPr="00695C49" w:rsidRDefault="00626279" w:rsidP="00D1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279" w:rsidRPr="00695C49" w:rsidRDefault="00626279" w:rsidP="00626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279" w:rsidRPr="00695C49" w:rsidRDefault="00626279" w:rsidP="006262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626279" w:rsidRPr="00695C49" w:rsidRDefault="00626279" w:rsidP="006262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626279" w:rsidRPr="00695C49" w:rsidRDefault="00626279" w:rsidP="006262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626279" w:rsidRPr="00695C49" w:rsidRDefault="00626279" w:rsidP="006262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279" w:rsidRPr="00DE502D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279" w:rsidRPr="00DE502D" w:rsidRDefault="00626279" w:rsidP="00626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6279" w:rsidRPr="00736C8D" w:rsidRDefault="00626279" w:rsidP="006262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C8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626279" w:rsidRDefault="00626279" w:rsidP="0062627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6279" w:rsidRPr="00B07E7C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Журавлевой Юлии Валерьевны</w:t>
      </w:r>
      <w:r w:rsidRPr="00B07E7C">
        <w:rPr>
          <w:rFonts w:ascii="Times New Roman" w:hAnsi="Times New Roman"/>
          <w:sz w:val="28"/>
          <w:szCs w:val="32"/>
          <w:u w:val="single"/>
        </w:rPr>
        <w:t xml:space="preserve">, </w:t>
      </w: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преподавателя-организатора ОБЖ</w:t>
      </w:r>
    </w:p>
    <w:p w:rsidR="00626279" w:rsidRPr="00695C49" w:rsidRDefault="00626279" w:rsidP="00626279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95C49">
        <w:rPr>
          <w:rFonts w:ascii="Times New Roman" w:hAnsi="Times New Roman"/>
          <w:sz w:val="24"/>
          <w:szCs w:val="32"/>
        </w:rPr>
        <w:t>Ф.И.О., категория</w:t>
      </w: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по предмету «</w:t>
      </w:r>
      <w:r>
        <w:rPr>
          <w:rFonts w:ascii="Times New Roman" w:hAnsi="Times New Roman"/>
          <w:sz w:val="28"/>
          <w:szCs w:val="28"/>
          <w:u w:val="single"/>
        </w:rPr>
        <w:t>Основы воинской службы</w:t>
      </w:r>
      <w:r w:rsidRPr="000F0107">
        <w:rPr>
          <w:rFonts w:ascii="Times New Roman" w:hAnsi="Times New Roman"/>
          <w:sz w:val="28"/>
          <w:szCs w:val="28"/>
          <w:u w:val="single"/>
        </w:rPr>
        <w:t>»</w:t>
      </w:r>
      <w:r w:rsidRPr="000F0107">
        <w:rPr>
          <w:rFonts w:ascii="Times New Roman" w:hAnsi="Times New Roman"/>
          <w:sz w:val="28"/>
          <w:szCs w:val="32"/>
          <w:u w:val="single"/>
        </w:rPr>
        <w:t>,</w:t>
      </w:r>
      <w:r>
        <w:rPr>
          <w:rFonts w:ascii="Times New Roman" w:hAnsi="Times New Roman"/>
          <w:sz w:val="28"/>
          <w:szCs w:val="32"/>
          <w:u w:val="single"/>
        </w:rPr>
        <w:t xml:space="preserve"> </w:t>
      </w: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7, 8, 10, 11 классы</w:t>
      </w:r>
    </w:p>
    <w:p w:rsidR="00626279" w:rsidRDefault="00626279" w:rsidP="0062627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B07E7C">
        <w:rPr>
          <w:rFonts w:ascii="Times New Roman" w:hAnsi="Times New Roman"/>
          <w:sz w:val="28"/>
          <w:szCs w:val="32"/>
          <w:u w:val="single"/>
        </w:rPr>
        <w:t>(</w:t>
      </w:r>
      <w:r>
        <w:rPr>
          <w:rFonts w:ascii="Times New Roman" w:hAnsi="Times New Roman"/>
          <w:sz w:val="28"/>
          <w:szCs w:val="32"/>
          <w:u w:val="single"/>
        </w:rPr>
        <w:t xml:space="preserve">по 1ч. в неделю, по 34 </w:t>
      </w:r>
      <w:r w:rsidRPr="00B07E7C">
        <w:rPr>
          <w:rFonts w:ascii="Times New Roman" w:hAnsi="Times New Roman"/>
          <w:sz w:val="28"/>
          <w:szCs w:val="32"/>
          <w:u w:val="single"/>
        </w:rPr>
        <w:t>час</w:t>
      </w:r>
      <w:r>
        <w:rPr>
          <w:rFonts w:ascii="Times New Roman" w:hAnsi="Times New Roman"/>
          <w:sz w:val="28"/>
          <w:szCs w:val="32"/>
          <w:u w:val="single"/>
        </w:rPr>
        <w:t>а в год)</w:t>
      </w:r>
    </w:p>
    <w:p w:rsidR="00626279" w:rsidRPr="00DE502D" w:rsidRDefault="00626279" w:rsidP="0062627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предмет, класс и т.п.</w:t>
      </w:r>
    </w:p>
    <w:p w:rsidR="00626279" w:rsidRDefault="00626279" w:rsidP="00626279">
      <w:pPr>
        <w:spacing w:after="0" w:line="240" w:lineRule="auto"/>
        <w:rPr>
          <w:rFonts w:ascii="Times New Roman" w:hAnsi="Times New Roman"/>
          <w:szCs w:val="28"/>
        </w:rPr>
      </w:pPr>
    </w:p>
    <w:p w:rsidR="00626279" w:rsidRDefault="00626279" w:rsidP="00626279">
      <w:pPr>
        <w:spacing w:after="0" w:line="240" w:lineRule="auto"/>
        <w:rPr>
          <w:rFonts w:ascii="Times New Roman" w:hAnsi="Times New Roman"/>
          <w:szCs w:val="28"/>
        </w:rPr>
      </w:pPr>
    </w:p>
    <w:p w:rsidR="00626279" w:rsidRDefault="00626279" w:rsidP="00626279">
      <w:pPr>
        <w:spacing w:after="0" w:line="240" w:lineRule="auto"/>
        <w:rPr>
          <w:rFonts w:ascii="Times New Roman" w:hAnsi="Times New Roman"/>
          <w:szCs w:val="28"/>
        </w:rPr>
      </w:pPr>
    </w:p>
    <w:p w:rsidR="00626279" w:rsidRPr="00DE502D" w:rsidRDefault="00626279" w:rsidP="00626279">
      <w:pPr>
        <w:spacing w:after="0" w:line="240" w:lineRule="auto"/>
        <w:rPr>
          <w:rFonts w:ascii="Times New Roman" w:hAnsi="Times New Roman"/>
          <w:szCs w:val="28"/>
        </w:rPr>
      </w:pPr>
    </w:p>
    <w:p w:rsidR="00626279" w:rsidRPr="00695C49" w:rsidRDefault="00626279" w:rsidP="00626279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Рассмотрено на заседании педагогического совета</w:t>
      </w:r>
    </w:p>
    <w:p w:rsidR="00626279" w:rsidRPr="00695C49" w:rsidRDefault="00626279" w:rsidP="00626279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 xml:space="preserve">протокол № </w:t>
      </w:r>
      <w:r>
        <w:rPr>
          <w:rFonts w:ascii="Times New Roman" w:hAnsi="Times New Roman"/>
          <w:sz w:val="24"/>
          <w:szCs w:val="28"/>
        </w:rPr>
        <w:t>2</w:t>
      </w:r>
    </w:p>
    <w:p w:rsidR="00626279" w:rsidRPr="00695C49" w:rsidRDefault="00626279" w:rsidP="00626279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от «</w:t>
      </w:r>
      <w:r>
        <w:rPr>
          <w:rFonts w:ascii="Times New Roman" w:hAnsi="Times New Roman"/>
          <w:sz w:val="24"/>
          <w:szCs w:val="28"/>
        </w:rPr>
        <w:t>31</w:t>
      </w:r>
      <w:r w:rsidRPr="00695C49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августа </w:t>
      </w:r>
      <w:r w:rsidRPr="00695C49">
        <w:rPr>
          <w:rFonts w:ascii="Times New Roman" w:hAnsi="Times New Roman"/>
          <w:sz w:val="24"/>
          <w:szCs w:val="28"/>
        </w:rPr>
        <w:t>201</w:t>
      </w:r>
      <w:r>
        <w:rPr>
          <w:rFonts w:ascii="Times New Roman" w:hAnsi="Times New Roman"/>
          <w:sz w:val="24"/>
          <w:szCs w:val="28"/>
        </w:rPr>
        <w:t>8</w:t>
      </w:r>
      <w:r w:rsidRPr="00695C49">
        <w:rPr>
          <w:rFonts w:ascii="Times New Roman" w:hAnsi="Times New Roman"/>
          <w:sz w:val="24"/>
          <w:szCs w:val="28"/>
        </w:rPr>
        <w:t xml:space="preserve"> г.</w:t>
      </w:r>
    </w:p>
    <w:p w:rsidR="00626279" w:rsidRPr="00DE502D" w:rsidRDefault="00626279" w:rsidP="00626279">
      <w:pPr>
        <w:spacing w:after="0" w:line="240" w:lineRule="auto"/>
        <w:rPr>
          <w:rFonts w:ascii="Times New Roman" w:hAnsi="Times New Roman"/>
          <w:szCs w:val="28"/>
        </w:rPr>
      </w:pPr>
    </w:p>
    <w:p w:rsidR="00626279" w:rsidRDefault="00626279" w:rsidP="00626279">
      <w:pPr>
        <w:spacing w:after="0" w:line="240" w:lineRule="auto"/>
        <w:rPr>
          <w:rFonts w:ascii="Times New Roman" w:hAnsi="Times New Roman"/>
          <w:szCs w:val="28"/>
        </w:rPr>
      </w:pPr>
    </w:p>
    <w:p w:rsidR="00626279" w:rsidRDefault="00626279" w:rsidP="00626279">
      <w:pPr>
        <w:spacing w:after="0" w:line="240" w:lineRule="auto"/>
        <w:rPr>
          <w:rFonts w:ascii="Times New Roman" w:hAnsi="Times New Roman"/>
          <w:szCs w:val="28"/>
        </w:rPr>
      </w:pPr>
    </w:p>
    <w:p w:rsidR="00626279" w:rsidRDefault="00626279" w:rsidP="00626279">
      <w:pPr>
        <w:spacing w:after="0" w:line="240" w:lineRule="auto"/>
        <w:rPr>
          <w:rFonts w:ascii="Times New Roman" w:hAnsi="Times New Roman"/>
          <w:szCs w:val="28"/>
        </w:rPr>
      </w:pPr>
    </w:p>
    <w:p w:rsidR="00626279" w:rsidRDefault="00626279" w:rsidP="00626279">
      <w:pPr>
        <w:spacing w:after="0" w:line="240" w:lineRule="auto"/>
        <w:rPr>
          <w:rFonts w:ascii="Times New Roman" w:hAnsi="Times New Roman"/>
          <w:szCs w:val="28"/>
        </w:rPr>
      </w:pPr>
    </w:p>
    <w:p w:rsidR="00626279" w:rsidRPr="00DE502D" w:rsidRDefault="00626279" w:rsidP="00626279">
      <w:pPr>
        <w:spacing w:after="0" w:line="240" w:lineRule="auto"/>
        <w:rPr>
          <w:rFonts w:ascii="Times New Roman" w:hAnsi="Times New Roman"/>
          <w:szCs w:val="28"/>
        </w:rPr>
      </w:pPr>
    </w:p>
    <w:p w:rsidR="00626279" w:rsidRPr="00695C49" w:rsidRDefault="00626279" w:rsidP="0062627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</w:rPr>
        <w:t>8-</w:t>
      </w:r>
      <w:r w:rsidRPr="00695C49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</w:rPr>
        <w:t>9</w:t>
      </w:r>
      <w:r w:rsidRPr="00695C4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594D0C" w:rsidRPr="00144440" w:rsidRDefault="00594D0C" w:rsidP="00B854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44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1.Пояснительная записка</w:t>
      </w:r>
    </w:p>
    <w:p w:rsidR="00594D0C" w:rsidRPr="00144440" w:rsidRDefault="00594D0C" w:rsidP="00626279">
      <w:pPr>
        <w:jc w:val="both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Главная цель курса ОВС в кадетском образовательном учреждении – воспитание убежденного патриота и гражданина России, обладающего развитыми интеллектуальными и нравственными качествами, мотивацией и готовностью к служению Отечеству, выбору и освоению специальностей силовых структур России (Минобороны, МВД, ФСБ, МЧС) и государственных служащих.</w:t>
      </w:r>
    </w:p>
    <w:p w:rsidR="00594D0C" w:rsidRPr="00144440" w:rsidRDefault="00594D0C" w:rsidP="00626279">
      <w:pPr>
        <w:jc w:val="both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 xml:space="preserve">Так как единых, адаптированных для кадетских учреждений образовательных программ по ОВС нет, для обучения кадет используются авторские образовательные программы. В нашем кадетском корпусе реализуются авторские программы, созданные на базе московской региональной программы курса ОБЖ под редакцией В.Я. </w:t>
      </w:r>
      <w:proofErr w:type="spellStart"/>
      <w:r w:rsidRPr="00144440">
        <w:rPr>
          <w:rFonts w:ascii="Times New Roman" w:hAnsi="Times New Roman" w:cs="Times New Roman"/>
          <w:sz w:val="24"/>
          <w:szCs w:val="24"/>
        </w:rPr>
        <w:t>Сюнькова</w:t>
      </w:r>
      <w:proofErr w:type="spellEnd"/>
      <w:r w:rsidRPr="00144440">
        <w:rPr>
          <w:rFonts w:ascii="Times New Roman" w:hAnsi="Times New Roman" w:cs="Times New Roman"/>
          <w:sz w:val="24"/>
          <w:szCs w:val="24"/>
        </w:rPr>
        <w:t xml:space="preserve"> (2001 г.) и примерной программы курса ОБЖ для общеобразовательных учреждений (2002 г.), разработанной авторским коллективом (А.Т. Смирнов и др.). Авторские программы согласованы с Московским институтом открытого образования и утверждены в Центре военно-патриотического и гражданского воспитания Департамента образования города Москвы.</w:t>
      </w:r>
    </w:p>
    <w:p w:rsidR="00594D0C" w:rsidRPr="00144440" w:rsidRDefault="00594D0C" w:rsidP="00D74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440">
        <w:rPr>
          <w:rFonts w:ascii="Times New Roman" w:hAnsi="Times New Roman" w:cs="Times New Roman"/>
          <w:b/>
          <w:bCs/>
          <w:sz w:val="28"/>
          <w:szCs w:val="28"/>
        </w:rPr>
        <w:t>2.Структура образовательного процесса по курсу ОВС.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 xml:space="preserve">В  кадетском корпусе 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военная подготовка </w:t>
      </w:r>
      <w:r w:rsidRPr="00144440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>программе полного курса</w:t>
      </w:r>
      <w:r w:rsidR="00626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«Основы военной службы», </w:t>
      </w:r>
      <w:r w:rsidRPr="00144440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>включает три составные части: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1. Подпрограмма курса «Начинающий кадет».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2. Программа основного, базового курса ОВС.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3. Подпрограмма практических полевых занятий в оборонно-спортивном лагере на базе воинской части</w:t>
      </w:r>
      <w:proofErr w:type="gramStart"/>
      <w:r w:rsidRPr="0014444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44440">
        <w:rPr>
          <w:rFonts w:ascii="Times New Roman" w:hAnsi="Times New Roman" w:cs="Times New Roman"/>
          <w:sz w:val="24"/>
          <w:szCs w:val="24"/>
        </w:rPr>
        <w:t>еализуются программы полного курса «Основы военной службы» в течение двух периодов обучения.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b/>
          <w:bCs/>
          <w:sz w:val="24"/>
          <w:szCs w:val="24"/>
        </w:rPr>
        <w:t>Первый период</w:t>
      </w:r>
      <w:r w:rsidRPr="00144440">
        <w:rPr>
          <w:rFonts w:ascii="Times New Roman" w:hAnsi="Times New Roman" w:cs="Times New Roman"/>
          <w:sz w:val="24"/>
          <w:szCs w:val="24"/>
        </w:rPr>
        <w:t xml:space="preserve"> (основной или базовый)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44440">
        <w:rPr>
          <w:rFonts w:ascii="Times New Roman" w:hAnsi="Times New Roman" w:cs="Times New Roman"/>
          <w:sz w:val="24"/>
          <w:szCs w:val="24"/>
        </w:rPr>
        <w:t>занятияпроводятся в течени</w:t>
      </w:r>
      <w:proofErr w:type="gramStart"/>
      <w:r w:rsidRPr="001444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4440">
        <w:rPr>
          <w:rFonts w:ascii="Times New Roman" w:hAnsi="Times New Roman" w:cs="Times New Roman"/>
          <w:sz w:val="24"/>
          <w:szCs w:val="24"/>
        </w:rPr>
        <w:t xml:space="preserve">  всего 5-летнего срока обучения в кадетском корпусе с 7 по 11 класс со всеми кадетами. В этот период реализуется программа основного базового курса «Основы военной службы», во время изучения которого кадеты получают основные базовые теоретические военные знания. 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1444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4440">
        <w:rPr>
          <w:rFonts w:ascii="Times New Roman" w:hAnsi="Times New Roman" w:cs="Times New Roman"/>
          <w:sz w:val="24"/>
          <w:szCs w:val="24"/>
        </w:rPr>
        <w:t xml:space="preserve"> учебного года проводятся ежегодные 6-дневные полевые занятия с кадетами 7–8 и 10 классов, являющиеся составной частью базового раздела «Основы военной службы» . 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b/>
          <w:bCs/>
          <w:sz w:val="24"/>
          <w:szCs w:val="24"/>
        </w:rPr>
        <w:t>Второй период</w:t>
      </w:r>
      <w:r w:rsidRPr="00144440">
        <w:rPr>
          <w:rFonts w:ascii="Times New Roman" w:hAnsi="Times New Roman" w:cs="Times New Roman"/>
          <w:sz w:val="24"/>
          <w:szCs w:val="24"/>
        </w:rPr>
        <w:t xml:space="preserve"> (заключительный или войсковой) – занятия в этот период проводятся в июне месяце, после завершения учебного года и перевода кадет в очередной класс. К занятиям привлекаются кадеты </w:t>
      </w:r>
      <w:r w:rsidR="002F0125">
        <w:rPr>
          <w:rFonts w:ascii="Times New Roman" w:hAnsi="Times New Roman" w:cs="Times New Roman"/>
          <w:sz w:val="24"/>
          <w:szCs w:val="24"/>
        </w:rPr>
        <w:t>7</w:t>
      </w:r>
      <w:r w:rsidRPr="00144440">
        <w:rPr>
          <w:rFonts w:ascii="Times New Roman" w:hAnsi="Times New Roman" w:cs="Times New Roman"/>
          <w:sz w:val="24"/>
          <w:szCs w:val="24"/>
        </w:rPr>
        <w:t>–8-х и 10</w:t>
      </w:r>
      <w:r w:rsidR="002F0125">
        <w:rPr>
          <w:rFonts w:ascii="Times New Roman" w:hAnsi="Times New Roman" w:cs="Times New Roman"/>
          <w:sz w:val="24"/>
          <w:szCs w:val="24"/>
        </w:rPr>
        <w:t>-11</w:t>
      </w:r>
      <w:r w:rsidRPr="00144440">
        <w:rPr>
          <w:rFonts w:ascii="Times New Roman" w:hAnsi="Times New Roman" w:cs="Times New Roman"/>
          <w:sz w:val="24"/>
          <w:szCs w:val="24"/>
        </w:rPr>
        <w:t>-х классов. В этот период реализуется программа практических полевых занятий в рамках оборонно-спортивного лагеря или войсковых частей ВС РФ. Целью данной программы является практическое закрепление полученных теоретических знаний и профильная подготовка кадет к осознанному выбору профессии спасателя или офицера силовых структур.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 xml:space="preserve">Программа рассчитана на 14-и дневное пребывание в воинской части, из которых 10 дней, по 6 часов каждый, являются учебными. </w:t>
      </w:r>
    </w:p>
    <w:p w:rsidR="00594D0C" w:rsidRPr="00144440" w:rsidRDefault="00594D0C" w:rsidP="00D74C80">
      <w:pPr>
        <w:jc w:val="center"/>
        <w:rPr>
          <w:rFonts w:ascii="Times New Roman" w:hAnsi="Times New Roman" w:cs="Times New Roman"/>
          <w:b/>
          <w:bCs/>
        </w:rPr>
      </w:pPr>
      <w:r w:rsidRPr="00144440">
        <w:rPr>
          <w:rFonts w:ascii="Times New Roman" w:hAnsi="Times New Roman" w:cs="Times New Roman"/>
          <w:b/>
          <w:bCs/>
        </w:rPr>
        <w:t>3. Обязательный минимум содержания основных разделов курса ОВС</w:t>
      </w: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Организационно-методические указания</w:t>
      </w: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lastRenderedPageBreak/>
        <w:t>1. В основу изучения указанных ниже тем и разделов ОВС включено изучение:</w:t>
      </w: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– истории Вооруженных сил РФ – формирование любви к нашим ВС и гордости за них путем бесед, лекций, посещения музеев, военных вузов и воинских частей;</w:t>
      </w: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– тактической подготовки – обучение основным тактическим понятиям и основам современного общевойскового боя;</w:t>
      </w: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– военной топографии – формирование навыков ориентирования на местности и чтения топографических карт;</w:t>
      </w: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– строевой подготовки – одиночную строевую подготовку, обучение строевым приемам, движению и действиям в строю.</w:t>
      </w: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При изучении основ огневой подготовки указывать на высокие боевые свойства российского оружия, прививать любовь к нему.</w:t>
      </w:r>
    </w:p>
    <w:p w:rsidR="00626279" w:rsidRDefault="00626279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2. Занятия по основам тактической и огневой подготовки, военной топографии проводит преподаватель по ОВС, по одиночной строевой подготовке – преподаватель по  ОВС и офицер-воспитатель.</w:t>
      </w:r>
    </w:p>
    <w:p w:rsidR="00626279" w:rsidRDefault="00626279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3. В классе проводятся занятия по изучению материальной части стрелкового оружия путем устного изложения материала с показом на плакатах, по основам военной топографии – с использованием наглядных пособий и технических средств обучения, по уставам ВС – с подробным обсуждением основных статей.</w:t>
      </w: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В спортивном зале и в поле проводятся практические занятия по надеванию индивидуальных средств защиты.</w:t>
      </w:r>
    </w:p>
    <w:p w:rsidR="00626279" w:rsidRDefault="00626279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 xml:space="preserve">4. На занятиях по одиночной строевой подготовке преподаватель сначала показывает технику выполнения строевого приема, сопровождая показ кратким пояснением, затем разучивает его с воспитанниками, находящимися в разомкнутом </w:t>
      </w:r>
      <w:proofErr w:type="spellStart"/>
      <w:r w:rsidRPr="00144440">
        <w:rPr>
          <w:rFonts w:ascii="Times New Roman" w:hAnsi="Times New Roman" w:cs="Times New Roman"/>
          <w:sz w:val="24"/>
          <w:szCs w:val="24"/>
        </w:rPr>
        <w:t>одношереножном</w:t>
      </w:r>
      <w:proofErr w:type="spellEnd"/>
      <w:r w:rsidRPr="00144440">
        <w:rPr>
          <w:rFonts w:ascii="Times New Roman" w:hAnsi="Times New Roman" w:cs="Times New Roman"/>
          <w:sz w:val="24"/>
          <w:szCs w:val="24"/>
        </w:rPr>
        <w:t xml:space="preserve"> строю отделения, по разделениям (в замедленном темпе). При этом, подавая команды, преподаватель следит за действиями двух-трех воспитанников и добивается исправления ими допущенных ошибок. Остальные воспитанники по командам одновременно повторяют тот же прием. Закончив разучивание строевого приема с одной группой, преподаватель в таком же порядке переходит к обучению следующей группы воспитанников. После того как все воспитанники усвоят порядок выполнения приема, преподаватель переходит к их тренировке. Она может проводиться в строю отделения попарно и самостоятельно каждым воспитанником по командам (счету) преподавателя, по счету вслух самих обучаемых или под барабан. В заключение преподаватель проверяет усвоение воспитанниками отработанных строевых приемов и кратко подводит итоги занятия.</w:t>
      </w: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Обучая воспитанников действиям в строю отделения, преподаватель объявляет название изучаемого строя, сообщает, какие команды подаются для построения или перестроения, правильно и четко подает их, руководит выполнением приема (действия) отделением слитно и по разделениям, затем приступает к тренировке.</w:t>
      </w: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На занятиях по формированию и совершенствованию командирских навыков воспитанники поочередно командуют отделением. Руководитель занятия наблюдает за действиями воспитанников, выступающих в роли командиров, и добивается исправления ими допущенных ошибок.</w:t>
      </w: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Строевая выучка совершенствуется также при общих построениях корпуса, передвижениях в составе учебного взвода и во время вечерней прогулки.</w:t>
      </w: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Постоянное внимание уделяется пропаганде строевой подготовки, формированию у воспитанников строевой выправки, любви к воинскому строю и воинским ритуалам.</w:t>
      </w:r>
    </w:p>
    <w:p w:rsidR="00626279" w:rsidRDefault="00626279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0C" w:rsidRPr="00144440" w:rsidRDefault="00594D0C" w:rsidP="000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5. Закрепление теоретических знаний и практических навыков воспитанников проводится в период практических полевых занятий  на базе войсковых частей.</w:t>
      </w:r>
    </w:p>
    <w:p w:rsidR="00626279" w:rsidRDefault="00594D0C" w:rsidP="000C008B">
      <w:p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 </w:t>
      </w:r>
    </w:p>
    <w:p w:rsidR="00626279" w:rsidRDefault="00626279" w:rsidP="000C008B">
      <w:pPr>
        <w:spacing w:after="0" w:line="240" w:lineRule="auto"/>
        <w:rPr>
          <w:rFonts w:ascii="Times New Roman" w:hAnsi="Times New Roman" w:cs="Times New Roman"/>
        </w:rPr>
      </w:pPr>
    </w:p>
    <w:p w:rsidR="00626279" w:rsidRDefault="00626279" w:rsidP="000C008B">
      <w:pPr>
        <w:spacing w:after="0" w:line="240" w:lineRule="auto"/>
        <w:rPr>
          <w:rFonts w:ascii="Times New Roman" w:hAnsi="Times New Roman" w:cs="Times New Roman"/>
        </w:rPr>
      </w:pPr>
    </w:p>
    <w:p w:rsidR="00626279" w:rsidRDefault="00626279" w:rsidP="000C008B">
      <w:pPr>
        <w:spacing w:after="0" w:line="240" w:lineRule="auto"/>
        <w:rPr>
          <w:rFonts w:ascii="Times New Roman" w:hAnsi="Times New Roman" w:cs="Times New Roman"/>
        </w:rPr>
      </w:pPr>
    </w:p>
    <w:p w:rsidR="00594D0C" w:rsidRDefault="00594D0C" w:rsidP="000C00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4440">
        <w:rPr>
          <w:rFonts w:ascii="Times New Roman" w:hAnsi="Times New Roman" w:cs="Times New Roman"/>
          <w:b/>
          <w:bCs/>
        </w:rPr>
        <w:lastRenderedPageBreak/>
        <w:t>Поурочный план базового курса ОВС</w:t>
      </w:r>
    </w:p>
    <w:p w:rsidR="00626279" w:rsidRPr="00144440" w:rsidRDefault="00626279" w:rsidP="000C00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36"/>
        <w:gridCol w:w="7717"/>
        <w:gridCol w:w="1585"/>
        <w:gridCol w:w="11"/>
        <w:gridCol w:w="706"/>
      </w:tblGrid>
      <w:tr w:rsidR="00594D0C" w:rsidRPr="00144440" w:rsidTr="002F0125">
        <w:trPr>
          <w:gridAfter w:val="1"/>
          <w:wAfter w:w="900" w:type="dxa"/>
          <w:cantSplit/>
          <w:trHeight w:val="387"/>
        </w:trPr>
        <w:tc>
          <w:tcPr>
            <w:tcW w:w="0" w:type="auto"/>
          </w:tcPr>
          <w:p w:rsidR="00594D0C" w:rsidRPr="00144440" w:rsidRDefault="00594D0C" w:rsidP="000C00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№ темы, занятия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Наименование разделов, тем и занятий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  <w:vAlign w:val="center"/>
          </w:tcPr>
          <w:p w:rsidR="00594D0C" w:rsidRPr="00144440" w:rsidRDefault="00594D0C" w:rsidP="00B8547D">
            <w:pPr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272"/>
        </w:trPr>
        <w:tc>
          <w:tcPr>
            <w:tcW w:w="10544" w:type="dxa"/>
            <w:gridSpan w:val="3"/>
          </w:tcPr>
          <w:p w:rsidR="00594D0C" w:rsidRPr="00EC6F58" w:rsidRDefault="00594D0C" w:rsidP="000C008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F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7-й класс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B8547D">
            <w:pPr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  <w:gridSpan w:val="2"/>
            <w:shd w:val="clear" w:color="auto" w:fill="E6E6E6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Вооруженные силы Российской Федерации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A46F75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615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Вооруженные силы РФ – основа обороны России, защитники Отечества.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Международная (миротворческая) деятельность ВС РФ.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Символы воинской чести.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594D0C" w:rsidRPr="00144440" w:rsidRDefault="00594D0C" w:rsidP="00776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Боевое Знамя воинской части – символ воинской чести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594D0C" w:rsidRPr="00144440" w:rsidRDefault="00594D0C" w:rsidP="00776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Ордена и медали  России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Ритуалы ВС РФ.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Военнослужащий – защитник Отечества.</w:t>
            </w:r>
          </w:p>
        </w:tc>
        <w:tc>
          <w:tcPr>
            <w:tcW w:w="1766" w:type="dxa"/>
          </w:tcPr>
          <w:p w:rsidR="00594D0C" w:rsidRPr="00144440" w:rsidRDefault="00A46F75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594D0C" w:rsidRPr="00144440" w:rsidRDefault="00594D0C" w:rsidP="00776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качества защитника Отечества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594D0C" w:rsidRPr="00144440" w:rsidRDefault="00594D0C" w:rsidP="00776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Требования воинской деятельности к качествам гражданина.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594D0C" w:rsidRPr="00144440" w:rsidRDefault="00594D0C" w:rsidP="00776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Военнослужащий </w:t>
            </w:r>
            <w:proofErr w:type="gramStart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ыполняющий законы РФ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Как выбрать военную профессию и стать офицером ВС РФ?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F75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A46F75" w:rsidRPr="00144440" w:rsidRDefault="00A46F75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F75" w:rsidRPr="00144440" w:rsidRDefault="00A46F75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смотр</w:t>
            </w:r>
          </w:p>
        </w:tc>
        <w:tc>
          <w:tcPr>
            <w:tcW w:w="1766" w:type="dxa"/>
          </w:tcPr>
          <w:p w:rsidR="00A46F75" w:rsidRPr="00144440" w:rsidRDefault="00A46F75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F75" w:rsidRPr="00144440" w:rsidRDefault="00A46F75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  <w:gridSpan w:val="2"/>
            <w:shd w:val="clear" w:color="auto" w:fill="E6E6E6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Общевоинские уставы Вооруженных 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 РФ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Предназначение и общие положения Устава гарнизонной и караульной служб.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Организация и несение гарнизонной службы.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Организация и несение караульной службы.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  <w:gridSpan w:val="2"/>
            <w:shd w:val="clear" w:color="auto" w:fill="E6E6E6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Основы тактической подготовки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A46F75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Современный общевойсковой бой</w:t>
            </w:r>
          </w:p>
        </w:tc>
        <w:tc>
          <w:tcPr>
            <w:tcW w:w="1766" w:type="dxa"/>
          </w:tcPr>
          <w:p w:rsidR="00594D0C" w:rsidRPr="00144440" w:rsidRDefault="00A46F75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Основные тактические понятия, определения и термины.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Основы современного общевойскового боя.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F75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A46F75" w:rsidRPr="00144440" w:rsidRDefault="00A46F75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F75" w:rsidRPr="00144440" w:rsidRDefault="00A46F75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смотр.</w:t>
            </w:r>
          </w:p>
        </w:tc>
        <w:tc>
          <w:tcPr>
            <w:tcW w:w="1766" w:type="dxa"/>
          </w:tcPr>
          <w:p w:rsidR="00A46F75" w:rsidRPr="00144440" w:rsidRDefault="00A46F75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F75" w:rsidRPr="00144440" w:rsidRDefault="00A46F75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  <w:gridSpan w:val="2"/>
            <w:shd w:val="clear" w:color="auto" w:fill="E6E6E6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Основы огневой подготовки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Пистолет Макарова ПМ.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0" w:type="auto"/>
          </w:tcPr>
          <w:p w:rsidR="00594D0C" w:rsidRPr="00144440" w:rsidRDefault="00594D0C" w:rsidP="00776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Назначение, боевые свойства и устройство пистолета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Приемы и правила стрельбы из пистолета. Меры безопасности.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Устройство ручных гранат, обращение с ними.</w:t>
            </w:r>
          </w:p>
        </w:tc>
        <w:tc>
          <w:tcPr>
            <w:tcW w:w="1766" w:type="dxa"/>
          </w:tcPr>
          <w:p w:rsidR="00594D0C" w:rsidRPr="00144440" w:rsidRDefault="00A46F75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Боевые свойства и устройство ручных осколочных гранат РГД-5 и Ф-1.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0" w:type="auto"/>
          </w:tcPr>
          <w:p w:rsidR="00594D0C" w:rsidRPr="00144440" w:rsidRDefault="00594D0C" w:rsidP="00776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Обращение с ручными гранатами. Меры безопасности.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F75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A46F75" w:rsidRPr="00144440" w:rsidRDefault="00A46F75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F75" w:rsidRPr="00144440" w:rsidRDefault="00A46F75" w:rsidP="00776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смотр.</w:t>
            </w:r>
          </w:p>
        </w:tc>
        <w:tc>
          <w:tcPr>
            <w:tcW w:w="1766" w:type="dxa"/>
          </w:tcPr>
          <w:p w:rsidR="00A46F75" w:rsidRPr="00144440" w:rsidRDefault="00A46F75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F75" w:rsidRPr="00144440" w:rsidRDefault="00A46F75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  <w:gridSpan w:val="2"/>
            <w:shd w:val="clear" w:color="auto" w:fill="E6E6E6"/>
          </w:tcPr>
          <w:p w:rsidR="00594D0C" w:rsidRPr="00144440" w:rsidRDefault="00594D0C" w:rsidP="0059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Основы строевой подготовки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440"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воинского приветствия, выход из строя и подход к начальнику.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0" w:type="auto"/>
          </w:tcPr>
          <w:p w:rsidR="00594D0C" w:rsidRPr="00144440" w:rsidRDefault="00594D0C" w:rsidP="00776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воинского приветствия на месте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44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0" w:type="auto"/>
          </w:tcPr>
          <w:p w:rsidR="00594D0C" w:rsidRPr="00144440" w:rsidRDefault="00594D0C" w:rsidP="00776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воинского приветствия в движении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44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Выход из строя и возвращение в строй.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44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313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Подход к начальнику и отход от него.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44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10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и приемы передвижения в бою при действиях в пешем порядке.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Выполнение команд «К БОЮ», «ВСТАТЬ». Перебежки.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356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0" w:type="auto"/>
          </w:tcPr>
          <w:p w:rsidR="00594D0C" w:rsidRPr="00144440" w:rsidRDefault="00594D0C" w:rsidP="00776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личного состава при нападении противника.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594D0C" w:rsidRPr="00144440" w:rsidRDefault="00594D0C" w:rsidP="00A46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Строевой смотр.</w:t>
            </w:r>
          </w:p>
        </w:tc>
        <w:tc>
          <w:tcPr>
            <w:tcW w:w="1766" w:type="dxa"/>
          </w:tcPr>
          <w:p w:rsidR="00594D0C" w:rsidRPr="00144440" w:rsidRDefault="00A46F75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 с оценкой в конце года.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594D0C" w:rsidRPr="00144440" w:rsidRDefault="00594D0C" w:rsidP="000C0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7-й класс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0544" w:type="dxa"/>
            <w:gridSpan w:val="3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4D0C" w:rsidRPr="00EC6F58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F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8-й класс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8778" w:type="dxa"/>
            <w:gridSpan w:val="2"/>
            <w:shd w:val="clear" w:color="auto" w:fill="E6E6E6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Вооруженные силы Российской Федерации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2F0125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Воинская обязанность.</w:t>
            </w:r>
          </w:p>
        </w:tc>
        <w:tc>
          <w:tcPr>
            <w:tcW w:w="1766" w:type="dxa"/>
          </w:tcPr>
          <w:p w:rsidR="00594D0C" w:rsidRPr="00144440" w:rsidRDefault="002F0125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82" w:type="dxa"/>
          </w:tcPr>
          <w:p w:rsidR="00594D0C" w:rsidRPr="00144440" w:rsidRDefault="00594D0C" w:rsidP="00776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о воинской обязанности.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Обязательная подготовка граждан к военной службе.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Добровольная подготовка граждан к военной службе.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82" w:type="dxa"/>
          </w:tcPr>
          <w:p w:rsidR="00594D0C" w:rsidRPr="00144440" w:rsidRDefault="00594D0C" w:rsidP="00776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медицинского обследования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0125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2F0125" w:rsidRPr="00144440" w:rsidRDefault="002F0125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</w:tcPr>
          <w:p w:rsidR="002F0125" w:rsidRPr="00144440" w:rsidRDefault="002F0125" w:rsidP="00776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смотр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25" w:rsidRPr="00144440" w:rsidRDefault="002F0125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8778" w:type="dxa"/>
            <w:gridSpan w:val="2"/>
            <w:shd w:val="clear" w:color="auto" w:fill="E6E6E6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Основы тактической подготовки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Наступление.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82" w:type="dxa"/>
          </w:tcPr>
          <w:p w:rsidR="00594D0C" w:rsidRPr="00144440" w:rsidRDefault="00594D0C" w:rsidP="00776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Наступательный бой.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Построение боевого порядка в наступлении.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Ведение наступательного боя.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8778" w:type="dxa"/>
            <w:gridSpan w:val="2"/>
            <w:shd w:val="clear" w:color="auto" w:fill="E6E6E6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Основы огневой подготовки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2F0125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стрельбы.</w:t>
            </w:r>
          </w:p>
        </w:tc>
        <w:tc>
          <w:tcPr>
            <w:tcW w:w="1766" w:type="dxa"/>
          </w:tcPr>
          <w:p w:rsidR="00594D0C" w:rsidRPr="00144440" w:rsidRDefault="002F0125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Сведения из внутренней баллистики.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Сведения из внешней баллистики.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Рассеивание пуль.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Действительность стрельбы.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0125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2F0125" w:rsidRPr="00144440" w:rsidRDefault="002F0125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</w:tcPr>
          <w:p w:rsidR="002F0125" w:rsidRPr="00144440" w:rsidRDefault="002F0125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смотр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25" w:rsidRPr="00144440" w:rsidRDefault="002F0125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Стрельба из пневматического оружия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Учебные стрельбы из пневматической винтовки.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8778" w:type="dxa"/>
            <w:gridSpan w:val="2"/>
            <w:shd w:val="clear" w:color="auto" w:fill="E6E6E6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Основы военной топографии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карты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Общие правила чтения карты.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Классификация и изображение на картах топографических элементов местности.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8778" w:type="dxa"/>
            <w:gridSpan w:val="2"/>
            <w:shd w:val="clear" w:color="auto" w:fill="E6E6E6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Основы строевой подготовки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Предназначение и общие положения Строевого устава ВС РФ.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Строи и управление ими.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Строевые приемы и движения без оружия.</w:t>
            </w:r>
          </w:p>
        </w:tc>
        <w:tc>
          <w:tcPr>
            <w:tcW w:w="1766" w:type="dxa"/>
          </w:tcPr>
          <w:p w:rsidR="00594D0C" w:rsidRPr="00144440" w:rsidRDefault="002F0125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7382" w:type="dxa"/>
          </w:tcPr>
          <w:p w:rsidR="00594D0C" w:rsidRPr="00144440" w:rsidRDefault="00594D0C" w:rsidP="00273C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Строевая стойка. Выполнение команд: «РАВНЯЙСЬ», «СМИРНО», «ВОЛЬНО»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382" w:type="dxa"/>
          </w:tcPr>
          <w:p w:rsidR="00594D0C" w:rsidRPr="00144440" w:rsidRDefault="00594D0C" w:rsidP="00273C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на месте.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382" w:type="dxa"/>
          </w:tcPr>
          <w:p w:rsidR="00594D0C" w:rsidRPr="00144440" w:rsidRDefault="00594D0C" w:rsidP="00273C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Движение. Выполнение команд: «СМИРНО», «ВОЛЬНО»,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0125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2F0125" w:rsidRPr="00144440" w:rsidRDefault="002F0125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</w:tcPr>
          <w:p w:rsidR="002F0125" w:rsidRPr="00144440" w:rsidRDefault="002F0125" w:rsidP="00273C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смотр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25" w:rsidRPr="00144440" w:rsidRDefault="002F0125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 отделения.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Развернутый строй. Выполнение команд в развернутом строю.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Походный строй. Выполнение команд в походном строю.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 командования строями отделения.</w:t>
            </w:r>
          </w:p>
        </w:tc>
        <w:tc>
          <w:tcPr>
            <w:tcW w:w="1766" w:type="dxa"/>
          </w:tcPr>
          <w:p w:rsidR="00594D0C" w:rsidRPr="00144440" w:rsidRDefault="002F0125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Подача команд для построения и перестроения отделения на месте.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587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382" w:type="dxa"/>
          </w:tcPr>
          <w:p w:rsidR="00594D0C" w:rsidRPr="00144440" w:rsidRDefault="00594D0C" w:rsidP="00273C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Подача команд для построения, перестроения отделения в движении.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2" w:type="dxa"/>
          </w:tcPr>
          <w:p w:rsidR="00594D0C" w:rsidRPr="002F0125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125"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</w:t>
            </w:r>
            <w:r w:rsidR="002F0125">
              <w:rPr>
                <w:rFonts w:ascii="Times New Roman" w:hAnsi="Times New Roman" w:cs="Times New Roman"/>
                <w:bCs/>
                <w:sz w:val="28"/>
                <w:szCs w:val="28"/>
              </w:rPr>
              <w:t>й смотр</w:t>
            </w:r>
            <w:proofErr w:type="gramStart"/>
            <w:r w:rsidR="002F0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66" w:type="dxa"/>
          </w:tcPr>
          <w:p w:rsidR="00594D0C" w:rsidRPr="002F0125" w:rsidRDefault="002F0125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27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 с оценкой в конце года.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396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8-й класс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0C" w:rsidRPr="00144440" w:rsidRDefault="00594D0C" w:rsidP="000C00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1"/>
          <w:wAfter w:w="900" w:type="dxa"/>
          <w:trHeight w:val="160"/>
        </w:trPr>
        <w:tc>
          <w:tcPr>
            <w:tcW w:w="10555" w:type="dxa"/>
            <w:gridSpan w:val="4"/>
            <w:tcBorders>
              <w:top w:val="nil"/>
              <w:left w:val="nil"/>
              <w:right w:val="nil"/>
            </w:tcBorders>
          </w:tcPr>
          <w:p w:rsidR="00594D0C" w:rsidRPr="00144440" w:rsidRDefault="00594D0C" w:rsidP="00EC6F5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8778" w:type="dxa"/>
            <w:gridSpan w:val="2"/>
            <w:shd w:val="clear" w:color="auto" w:fill="E6E6E6"/>
          </w:tcPr>
          <w:p w:rsidR="00594D0C" w:rsidRPr="00EC6F58" w:rsidRDefault="00594D0C" w:rsidP="00601E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F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10-й класс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</w:rPr>
            </w:pP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10544" w:type="dxa"/>
            <w:gridSpan w:val="3"/>
          </w:tcPr>
          <w:p w:rsidR="00594D0C" w:rsidRPr="00144440" w:rsidRDefault="00594D0C" w:rsidP="0076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8778" w:type="dxa"/>
            <w:gridSpan w:val="2"/>
            <w:shd w:val="clear" w:color="auto" w:fill="E6E6E6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Вооруженные силы Российской Федерации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594D0C" w:rsidP="002F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F0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Вооруженные силы РФ – основа обороны России, защитники Отечества.</w:t>
            </w:r>
          </w:p>
        </w:tc>
        <w:tc>
          <w:tcPr>
            <w:tcW w:w="1766" w:type="dxa"/>
          </w:tcPr>
          <w:p w:rsidR="00594D0C" w:rsidRPr="00144440" w:rsidRDefault="00594D0C" w:rsidP="002F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F0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82" w:type="dxa"/>
          </w:tcPr>
          <w:p w:rsidR="00594D0C" w:rsidRPr="00144440" w:rsidRDefault="00594D0C" w:rsidP="0027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Оборона – важнейшая функция государства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Основы военной безопасности государства.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Управление обороной и военная организация государства.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Принципы строительства ВС.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Состав и назначение видов ВС и родов войск.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82" w:type="dxa"/>
          </w:tcPr>
          <w:p w:rsidR="00594D0C" w:rsidRPr="00144440" w:rsidRDefault="00594D0C" w:rsidP="0027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Войска, не входящие в ВС РФ,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82" w:type="dxa"/>
          </w:tcPr>
          <w:p w:rsidR="00594D0C" w:rsidRPr="00144440" w:rsidRDefault="00594D0C" w:rsidP="0027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Отделение, расчет, экипаж </w:t>
            </w:r>
            <w:proofErr w:type="gramStart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оинские формирования.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Военнослужащий – защитник Отечества.</w:t>
            </w:r>
          </w:p>
        </w:tc>
        <w:tc>
          <w:tcPr>
            <w:tcW w:w="1766" w:type="dxa"/>
          </w:tcPr>
          <w:p w:rsidR="00594D0C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устои и боевые традиции ВС РФ.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Система военного образования.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смотр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военной службы.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82" w:type="dxa"/>
          </w:tcPr>
          <w:p w:rsidR="00594D0C" w:rsidRPr="00144440" w:rsidRDefault="00594D0C" w:rsidP="0079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Статус военнослужащих.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82" w:type="dxa"/>
          </w:tcPr>
          <w:p w:rsidR="00594D0C" w:rsidRPr="00144440" w:rsidRDefault="00594D0C" w:rsidP="0079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Нормативно–правовая жизнедеятельность воинских коллективов.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8778" w:type="dxa"/>
            <w:gridSpan w:val="2"/>
            <w:shd w:val="clear" w:color="auto" w:fill="E6E6E6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Основы огневой подготовки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Стрельба из пневматического оружия.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Учебные стрельбы из пневматической винтовки.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8778" w:type="dxa"/>
            <w:gridSpan w:val="2"/>
            <w:shd w:val="clear" w:color="auto" w:fill="E6E6E6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Основы строевой подготовки</w:t>
            </w:r>
          </w:p>
        </w:tc>
        <w:tc>
          <w:tcPr>
            <w:tcW w:w="1766" w:type="dxa"/>
            <w:shd w:val="clear" w:color="auto" w:fill="E6E6E6"/>
          </w:tcPr>
          <w:p w:rsidR="00594D0C" w:rsidRPr="00144440" w:rsidRDefault="00594D0C" w:rsidP="002F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F0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Строевые приемы и движения без оружия.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382" w:type="dxa"/>
          </w:tcPr>
          <w:p w:rsidR="00594D0C" w:rsidRPr="00144440" w:rsidRDefault="00594D0C" w:rsidP="007D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Строевая стойка. Выполнение команд: «РАВНЯЙСЬ», «СМИРНО», «ВОЛЬНО»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Повороты на месте. Выполнение команд: «</w:t>
            </w:r>
            <w:proofErr w:type="spellStart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Напра-ВО</w:t>
            </w:r>
            <w:proofErr w:type="spellEnd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proofErr w:type="gramStart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spellEnd"/>
            <w:proofErr w:type="gramEnd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Кру-ГОМ</w:t>
            </w:r>
            <w:proofErr w:type="spellEnd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382" w:type="dxa"/>
          </w:tcPr>
          <w:p w:rsidR="00594D0C" w:rsidRPr="00144440" w:rsidRDefault="00594D0C" w:rsidP="007D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Движение. Выполнение команд «СМИРНО», «ВОЛЬНО»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в движении. Выполнение команд: «</w:t>
            </w:r>
            <w:proofErr w:type="spellStart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Напра-ВО</w:t>
            </w:r>
            <w:proofErr w:type="spellEnd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proofErr w:type="gramStart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spellEnd"/>
            <w:proofErr w:type="gramEnd"/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», «Кругом – МАРШ».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Строевые приемы и движения с оружием.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382" w:type="dxa"/>
          </w:tcPr>
          <w:p w:rsidR="00594D0C" w:rsidRPr="00144440" w:rsidRDefault="00594D0C" w:rsidP="007D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Строевая стойка с оружием. 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382" w:type="dxa"/>
          </w:tcPr>
          <w:p w:rsidR="00594D0C" w:rsidRPr="00144440" w:rsidRDefault="00594D0C" w:rsidP="007D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Строевая стойка с оружием. Выполнение команд: «Оружие – ЗА СПИНУ», «Оружие – на ре-МЕНЬ»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Строевая стойка с оружием. Выполнение команд: «Положить – ОРУЖИЕ», «К ОРУЖИЮ», «В РУЖЬЕ».</w:t>
            </w:r>
          </w:p>
        </w:tc>
        <w:tc>
          <w:tcPr>
            <w:tcW w:w="1766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</w:t>
            </w:r>
          </w:p>
        </w:tc>
        <w:tc>
          <w:tcPr>
            <w:tcW w:w="7382" w:type="dxa"/>
          </w:tcPr>
          <w:p w:rsidR="00594D0C" w:rsidRPr="00144440" w:rsidRDefault="00594D0C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воинского приветствия, выход из строя и подход к начальнику.</w:t>
            </w:r>
          </w:p>
        </w:tc>
        <w:tc>
          <w:tcPr>
            <w:tcW w:w="1766" w:type="dxa"/>
          </w:tcPr>
          <w:p w:rsidR="00594D0C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382" w:type="dxa"/>
          </w:tcPr>
          <w:p w:rsidR="00594D0C" w:rsidRPr="00144440" w:rsidRDefault="00594D0C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Выполнение воинского приветствия с оружием на месте и в движении.</w:t>
            </w:r>
          </w:p>
        </w:tc>
        <w:tc>
          <w:tcPr>
            <w:tcW w:w="1766" w:type="dxa"/>
          </w:tcPr>
          <w:p w:rsidR="00594D0C" w:rsidRPr="00144440" w:rsidRDefault="00594D0C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382" w:type="dxa"/>
          </w:tcPr>
          <w:p w:rsidR="00594D0C" w:rsidRPr="00144440" w:rsidRDefault="00594D0C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Выход из строя и возвращение в строй с оружием.</w:t>
            </w:r>
          </w:p>
        </w:tc>
        <w:tc>
          <w:tcPr>
            <w:tcW w:w="1766" w:type="dxa"/>
          </w:tcPr>
          <w:p w:rsidR="00594D0C" w:rsidRPr="00144440" w:rsidRDefault="00594D0C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0C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594D0C" w:rsidRPr="00144440" w:rsidRDefault="00594D0C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382" w:type="dxa"/>
          </w:tcPr>
          <w:p w:rsidR="00594D0C" w:rsidRPr="00144440" w:rsidRDefault="00594D0C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Подход к начальнику и отход от него с оружием.</w:t>
            </w:r>
          </w:p>
        </w:tc>
        <w:tc>
          <w:tcPr>
            <w:tcW w:w="1766" w:type="dxa"/>
          </w:tcPr>
          <w:p w:rsidR="00594D0C" w:rsidRPr="00144440" w:rsidRDefault="00594D0C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</w:tcPr>
          <w:p w:rsidR="002F0125" w:rsidRPr="00144440" w:rsidRDefault="002F0125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смотр</w:t>
            </w:r>
          </w:p>
        </w:tc>
        <w:tc>
          <w:tcPr>
            <w:tcW w:w="1766" w:type="dxa"/>
          </w:tcPr>
          <w:p w:rsidR="002F0125" w:rsidRPr="00144440" w:rsidRDefault="002F0125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7382" w:type="dxa"/>
          </w:tcPr>
          <w:p w:rsidR="002F0125" w:rsidRPr="00144440" w:rsidRDefault="002F0125" w:rsidP="002F0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Зачет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конце 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полугодия</w:t>
            </w:r>
          </w:p>
        </w:tc>
        <w:tc>
          <w:tcPr>
            <w:tcW w:w="1766" w:type="dxa"/>
          </w:tcPr>
          <w:p w:rsidR="002F0125" w:rsidRPr="00144440" w:rsidRDefault="002F0125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DE4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10-й класс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2F0125" w:rsidRPr="00144440" w:rsidTr="002F0125">
        <w:trPr>
          <w:trHeight w:val="160"/>
        </w:trPr>
        <w:tc>
          <w:tcPr>
            <w:tcW w:w="10544" w:type="dxa"/>
            <w:gridSpan w:val="3"/>
            <w:shd w:val="clear" w:color="auto" w:fill="E6E6E6"/>
          </w:tcPr>
          <w:p w:rsidR="002F0125" w:rsidRPr="00EC6F58" w:rsidRDefault="002F0125" w:rsidP="00601E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F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11-й класс</w:t>
            </w:r>
          </w:p>
        </w:tc>
        <w:tc>
          <w:tcPr>
            <w:tcW w:w="911" w:type="dxa"/>
            <w:gridSpan w:val="2"/>
            <w:shd w:val="clear" w:color="auto" w:fill="E6E6E6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</w:rPr>
            </w:pP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8778" w:type="dxa"/>
            <w:gridSpan w:val="2"/>
          </w:tcPr>
          <w:p w:rsidR="002F0125" w:rsidRPr="00144440" w:rsidRDefault="002F0125" w:rsidP="000C0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</w:rPr>
            </w:pPr>
          </w:p>
        </w:tc>
      </w:tr>
      <w:tr w:rsidR="002F0125" w:rsidRPr="00144440" w:rsidTr="002F0125">
        <w:trPr>
          <w:trHeight w:val="160"/>
        </w:trPr>
        <w:tc>
          <w:tcPr>
            <w:tcW w:w="10544" w:type="dxa"/>
            <w:gridSpan w:val="3"/>
            <w:shd w:val="clear" w:color="auto" w:fill="E6E6E6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Вооруженные силы Российской Федерации</w:t>
            </w:r>
          </w:p>
        </w:tc>
        <w:tc>
          <w:tcPr>
            <w:tcW w:w="911" w:type="dxa"/>
            <w:gridSpan w:val="2"/>
            <w:shd w:val="clear" w:color="auto" w:fill="E6E6E6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2F0125" w:rsidRPr="00144440" w:rsidTr="002F0125">
        <w:trPr>
          <w:trHeight w:val="160"/>
        </w:trPr>
        <w:tc>
          <w:tcPr>
            <w:tcW w:w="8778" w:type="dxa"/>
            <w:gridSpan w:val="2"/>
          </w:tcPr>
          <w:p w:rsidR="002F0125" w:rsidRDefault="002F0125" w:rsidP="000C00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Вооруженные силы РФ – основа обороны России, защитники Отечества.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Сущность войн и вооруженных конфликтов.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Военная безопасность.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Вооружение, боевые возможности видов ВС и родов войск.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Предназначение и боевые возможности Сухопутных войск.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Предназначение и боевые возможности ВВС.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Предназначение и боевые возможности ВМФ.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Предназначение и боевые возможности РВСН, КВ, ВДВ.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Предназначение, структура и функции </w:t>
            </w: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Тыла ВС РФ.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Международная (миротворческая) деятельность ВС РФ.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82" w:type="dxa"/>
          </w:tcPr>
          <w:p w:rsidR="002F0125" w:rsidRPr="00144440" w:rsidRDefault="002F0125" w:rsidP="007D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Основные воинские специальности.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Символы воинской чести.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82" w:type="dxa"/>
          </w:tcPr>
          <w:p w:rsidR="002F0125" w:rsidRPr="00144440" w:rsidRDefault="002F0125" w:rsidP="007D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Боевое Знамя воинской части – символ воинской чести, 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82" w:type="dxa"/>
          </w:tcPr>
          <w:p w:rsidR="002F0125" w:rsidRPr="00144440" w:rsidRDefault="002F0125" w:rsidP="007D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Ордена и медали – почетные награды за воинские отличия 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Ритуалы ВС РФ.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Военнослужащий – защитник Отечества.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82" w:type="dxa"/>
          </w:tcPr>
          <w:p w:rsidR="002F0125" w:rsidRPr="00144440" w:rsidRDefault="002F0125" w:rsidP="007D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качества защитника Отечества 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82" w:type="dxa"/>
          </w:tcPr>
          <w:p w:rsidR="002F0125" w:rsidRPr="00144440" w:rsidRDefault="002F0125" w:rsidP="007D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Требования воинской деятельности к качествам гражданина.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382" w:type="dxa"/>
          </w:tcPr>
          <w:p w:rsidR="002F0125" w:rsidRPr="00144440" w:rsidRDefault="002F0125" w:rsidP="007D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Военнослужащий – подчиненный, выполняющий требования законов РФ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Как выбрать военную профессию и стать офицером ВС РФ?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Порядок приема в военные образовательные учреждения.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военных вузах.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Права, обязанности и ответственность курсантов.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Воинская обязанность.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Постановки на воинский учет.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82" w:type="dxa"/>
          </w:tcPr>
          <w:p w:rsidR="002F0125" w:rsidRPr="00144440" w:rsidRDefault="002F0125" w:rsidP="007D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и добровольная подготовка граждан 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382" w:type="dxa"/>
          </w:tcPr>
          <w:p w:rsidR="002F0125" w:rsidRPr="00144440" w:rsidRDefault="002F0125" w:rsidP="007D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освидетельствование. 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Призыв на военную службу.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Поступление на военную службу по контракту.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военной службы.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382" w:type="dxa"/>
          </w:tcPr>
          <w:p w:rsidR="002F0125" w:rsidRPr="00144440" w:rsidRDefault="002F0125" w:rsidP="007D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Военная присяга. 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</w:t>
            </w:r>
          </w:p>
        </w:tc>
        <w:tc>
          <w:tcPr>
            <w:tcW w:w="7382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Боевые традиции Вооруженных сил РФ.</w:t>
            </w:r>
          </w:p>
        </w:tc>
        <w:tc>
          <w:tcPr>
            <w:tcW w:w="1766" w:type="dxa"/>
          </w:tcPr>
          <w:p w:rsidR="002F0125" w:rsidRPr="00144440" w:rsidRDefault="002F0125" w:rsidP="000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382" w:type="dxa"/>
          </w:tcPr>
          <w:p w:rsidR="002F0125" w:rsidRPr="00144440" w:rsidRDefault="002F0125" w:rsidP="007D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 и верность воинскому долгу </w:t>
            </w:r>
          </w:p>
        </w:tc>
        <w:tc>
          <w:tcPr>
            <w:tcW w:w="1766" w:type="dxa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382" w:type="dxa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Памяти поколений – дни воинской славы России.</w:t>
            </w:r>
          </w:p>
        </w:tc>
        <w:tc>
          <w:tcPr>
            <w:tcW w:w="1766" w:type="dxa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382" w:type="dxa"/>
          </w:tcPr>
          <w:p w:rsidR="002F0125" w:rsidRPr="00144440" w:rsidRDefault="002F0125" w:rsidP="007D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Дружба и войсковое товарищество</w:t>
            </w:r>
          </w:p>
        </w:tc>
        <w:tc>
          <w:tcPr>
            <w:tcW w:w="1766" w:type="dxa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2" w:type="dxa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Строевой смотр в начале каждого полугодия.</w:t>
            </w:r>
          </w:p>
        </w:tc>
        <w:tc>
          <w:tcPr>
            <w:tcW w:w="1766" w:type="dxa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2" w:type="dxa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11-й класс</w:t>
            </w:r>
          </w:p>
        </w:tc>
        <w:tc>
          <w:tcPr>
            <w:tcW w:w="1766" w:type="dxa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2F0125" w:rsidRPr="00144440" w:rsidTr="002F0125">
        <w:trPr>
          <w:gridAfter w:val="2"/>
          <w:wAfter w:w="911" w:type="dxa"/>
          <w:trHeight w:val="160"/>
        </w:trPr>
        <w:tc>
          <w:tcPr>
            <w:tcW w:w="0" w:type="auto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2F0125" w:rsidRPr="00144440" w:rsidRDefault="002F0125" w:rsidP="00DE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D0C" w:rsidRPr="00144440" w:rsidRDefault="00594D0C" w:rsidP="00DE46DA">
      <w:pPr>
        <w:spacing w:after="0"/>
        <w:rPr>
          <w:rFonts w:ascii="Times New Roman" w:hAnsi="Times New Roman" w:cs="Times New Roman"/>
          <w:b/>
          <w:bCs/>
        </w:rPr>
      </w:pPr>
      <w:r w:rsidRPr="00144440">
        <w:rPr>
          <w:rFonts w:ascii="Times New Roman" w:hAnsi="Times New Roman" w:cs="Times New Roman"/>
          <w:b/>
          <w:bCs/>
        </w:rPr>
        <w:t> </w:t>
      </w:r>
    </w:p>
    <w:p w:rsidR="00594D0C" w:rsidRPr="00144440" w:rsidRDefault="00594D0C" w:rsidP="00763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D0C" w:rsidRPr="00144440" w:rsidRDefault="00594D0C" w:rsidP="00763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D0C" w:rsidRPr="00144440" w:rsidRDefault="00594D0C" w:rsidP="00763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440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b/>
          <w:bCs/>
          <w:sz w:val="24"/>
          <w:szCs w:val="24"/>
        </w:rPr>
        <w:t>Содержание базового курса «Основы военной службы»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444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4440">
        <w:rPr>
          <w:rFonts w:ascii="Times New Roman" w:hAnsi="Times New Roman" w:cs="Times New Roman"/>
          <w:sz w:val="24"/>
          <w:szCs w:val="24"/>
        </w:rPr>
        <w:t>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Вооруженные силы Российской Федерации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1.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Вооруженные силы РФ – основа обороны России, защитники Отечества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Сущность войн и вооруженных конфликтов. Военная безопасность. Оборона – важнейшая функция государства по защите от военной угрозы и обеспечению безопасности общества и личности. Управление обороной и военная организация государства. Принципы строительства ВС.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lastRenderedPageBreak/>
        <w:t>История ВС России. Функции и основные задачи современных ВС РФ. Организационная структура ВС РФ. Виды ВС РФ и рода войск, их состав и назначение. Вооружение, боевые возможности видов ВС и родов войск. Предназначение и боевые возможности Сухопутных войск, ВВС, ВМФ, РВСН, КВ, ВДВ. Предназначение, структура и функции Тыла ВС РФ. Специальные войска, их состав и предназначение. Модернизация видов ВС и родов войск.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Международная (миротворческая) деятельность ВС РФ.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Войска, не входящие в ВС РФ, предназначенные для обеспечения задач обороны и безопасности государства.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Отделение, расчет, экипаж – низовые звенья воинских формирований. Организация, вооружение и боевые возможности мотострелкового отделения.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Основные воинские и родственные им гражданские специальности.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2.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Боевые традиции Вооруженных сил РФ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Патриотизм и верность воинскому долгу – основные качества защитника Отечества. Памяти поколений – дни воинской славы России. Дружба и войсковое товарищество – основа боевой готовности частей и подразделений. Духовно-нравственные устои и боевые традиции ВС РФ.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3.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Символы воинской чести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Боевое Знамя воинской части – символ чести, доблести и славы. Ордена и медали – почетные награды за воинские отличия, заслуги в бою и воинской службе. Ритуалы ВС РФ.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4.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Военнослужащий – защитник Отечества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Основные качества защитника Отечества – патриотизм и верность воинскому долгу, дисциплинированность и мастерское владение воинской специальностью, оружием и военной техникой. Требования воинской деятельности к моральным, индивидуально-психологическим и профессиональным качествам гражданина. Военнослужащий – подчиненный, строго выполняющий требования Конституции и законов России, воинских уставов, приказы командиров и начальников.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Как выбрать военную профессию и стать офицером Вооруженных сил РФ? Система военного образования. Порядок приема в военные образовательные учреждения. Организация образовательного процесса в военных вузах. Права, обязанности и ответственность курсантов.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5.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Воинская обязанность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Основные понятия. Правовые основы воинской обязанности. Воинский учет, его организация и его предназначение. Обязательная и добровольная подготовка граждан к военной службе. Профессионально-психологический отбор. Медицинское освидетельствование. Призыв на военную службу. Поступление на военную службу по контракту.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6.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военной службы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 xml:space="preserve">Правовые основы военной службы. Военная присяга. Прохождение военной службы по призыву и по контракту. Права и ответственность военнослужащих. Основные обязанности при прохождении военной службы. Статус военнослужащих, особенности, законодательные </w:t>
      </w:r>
      <w:r w:rsidRPr="00144440">
        <w:rPr>
          <w:rFonts w:ascii="Times New Roman" w:hAnsi="Times New Roman" w:cs="Times New Roman"/>
          <w:sz w:val="24"/>
          <w:szCs w:val="24"/>
        </w:rPr>
        <w:lastRenderedPageBreak/>
        <w:t>гарантии прав и социальной защиты. Нормативно–правовая регламентация жизни воинских коллективов.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 xml:space="preserve"> Раздел </w:t>
      </w:r>
      <w:r w:rsidRPr="001444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4440">
        <w:rPr>
          <w:rFonts w:ascii="Times New Roman" w:hAnsi="Times New Roman" w:cs="Times New Roman"/>
          <w:sz w:val="24"/>
          <w:szCs w:val="24"/>
        </w:rPr>
        <w:t>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Общевоинские уставы Вооруженных </w:t>
      </w:r>
      <w:proofErr w:type="gramStart"/>
      <w:r w:rsidRPr="0014444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Pr="00144440">
        <w:rPr>
          <w:rFonts w:ascii="Times New Roman" w:hAnsi="Times New Roman" w:cs="Times New Roman"/>
          <w:b/>
          <w:bCs/>
          <w:sz w:val="24"/>
          <w:szCs w:val="24"/>
        </w:rPr>
        <w:t>ил РФ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7.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Предназначение и общие положения Устава внутренней службы ВС РФ. Военнослужащие и их взаимоотношения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Права, обязанности и ответственность военнослужащих, взаимоотношения между ними. Обязанности должностных лиц взвода.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8.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Устав внутренней службы ВС РФ. Внутренний порядок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Размещение военнослужащих. Распределение времени и повседневный порядок. Суточный наряд. Сохранение и укрепление здоровья военнослужащих.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9.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внутренней службы при расположении войск на полигонах (в лагерях)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Общие положения. Размещение полка лагерем (в палатках).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10.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Предназначение и общие положения Дисциплинарного устава ВС РФ. Воинская дисциплина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Сущность и значение воинской дисциплины. Поощрения и дисциплинарные взыскания. Предложения, заявления, жалобы.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11.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Предназначение и общие положения Устава гарнизонной и караульной служб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Организация и несение гарнизонной и караульной службы.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4444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444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44440">
        <w:rPr>
          <w:rFonts w:ascii="Times New Roman" w:hAnsi="Times New Roman" w:cs="Times New Roman"/>
          <w:sz w:val="24"/>
          <w:szCs w:val="24"/>
        </w:rPr>
        <w:t>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Основы тактической подготовки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12.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Современный общевойсковой бой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 xml:space="preserve">Основные тактические понятия, определения и термины, их содержание. Основы современного общевойскового боя, его сущность, характерные черты и основные принципы ведения, применяемые силы и средства. Условия достижения успеха в бою. Виды общевойскового боя (наступление, оборона) и их характеристика. Оружие (ядерное, обычное, зажигательное). Огонь (по отдельным целям, сосредоточенный, заградительный, фронтальный, фланговый, перекрестный, кинжальный). Маневр (охват, обход, отход, окружение). Боевой порядок. Фронт, фланг, стык, промежуток. </w:t>
      </w:r>
      <w:proofErr w:type="gramStart"/>
      <w:r w:rsidRPr="00144440">
        <w:rPr>
          <w:rFonts w:ascii="Times New Roman" w:hAnsi="Times New Roman" w:cs="Times New Roman"/>
          <w:sz w:val="24"/>
          <w:szCs w:val="24"/>
        </w:rPr>
        <w:t>Полевые инженерные сооружения (окоп, траншея, ход сообщения, позиция, укрытие, перекрытие, убежище, ДОТ, ДЗОТ, ДОС, противотанковый ров, эскарп, контрэскарп, завал).</w:t>
      </w:r>
      <w:proofErr w:type="gramEnd"/>
      <w:r w:rsidRPr="00144440">
        <w:rPr>
          <w:rFonts w:ascii="Times New Roman" w:hAnsi="Times New Roman" w:cs="Times New Roman"/>
          <w:sz w:val="24"/>
          <w:szCs w:val="24"/>
        </w:rPr>
        <w:t xml:space="preserve"> Препятствия, заграждения, разрушения, зона заражения, районы разрушений, пожаров и затоплений.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13.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Наступление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Сущность, характерные черты, формы и условия ведения современного наступательного боя. Применяемые силы, средства и построение боевого порядка в наступлении. Ведение наступательного боя.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14.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Оборона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lastRenderedPageBreak/>
        <w:t>Сущность, характерные черты и формы современного оборонительного боя. Условия перехода к обороне. Построение боевого порядка, силы и средства, применяемые в оборонительном бою. Ведение оборонительного боя. Выход из боя, отход.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4444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444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44440">
        <w:rPr>
          <w:rFonts w:ascii="Times New Roman" w:hAnsi="Times New Roman" w:cs="Times New Roman"/>
          <w:sz w:val="24"/>
          <w:szCs w:val="24"/>
        </w:rPr>
        <w:t>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Основы огневой подготовки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15.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История ручного огнестрельного оружия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Возникновение и развитие ручного огнестрельного оружия. Оружие Победы – стрелковое оружие Великой Отечественной войны. Современное стрелковое оружие ВС РФ.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16.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Основы стрельбы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Определение и содержание внутренней баллистики. Сущность и периоды выстрела, их характеристика. Начальная скорость пули и ее значение. Дульная энергия. Явление отдачи оружия и способы ее поглощения.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Определение и содержание внешней баллистики. Движение снаряда в воздухе. Сила сопротивления воздуха и ее действие на снаряд. Придание снарядам устойчивости в полете. Деривация. Траектория полета снаряда в воздухе, ее свойства, элементы, виды и их практическое значение. Влияние условий стрельбы на полет снаряда. Поражаемое пространство. Прямой выстрел и его значение. Прикрытое и мертвое пространство.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Явление рассеивания при стрельбе, его причины, вероятность поражения цели. Зависимость действительности стрельбы от различных причин.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Единица измерения углов – тысячная. Формулы тысячной.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17.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Автомат Калашникова (АКМ, АК-74)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Назначение, боевые свойства и боевое применение автоматов. Устройство АКМ, АК-74 и принцип работы автоматики. Назначение, устройство и работа частей и механизмов автомата при заряжании и стрельбе. Возможные неисправности при стрельбе. Разборка, сборка и уход. Правила и приемы стрельбы из автомата. Меры безопасности при обращении и стрельбе.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18.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Пистолет Макарова (ПМ)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Назначение, боевые свойства и устройство пистолета. Назначение, устройство и работа частей и механизмов. Правила и приемы стрельбы. Меры безопасности при обращении и стрельбе.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19.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проверки боя стрелкового оружия и приведение его к нормальному бою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Проверка боя оружия. Приведение к нормальному бою.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20.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Взрывчатые вещества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Взрыв и его характеристика. Деление взрывчатых веществ по характеру действия и применению.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21.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Устройство ручных гранат, обращение с ними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Назначение, боевые свойства и устройство ручных осколочных гранат РГД-5 и Ф-1. Устройство и работа запала гранаты УЗРГМ. Обращение с ручными гранатами. Приемы и правила их метания. Меры безопасности при хранении, переноске и применении.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lastRenderedPageBreak/>
        <w:t>Тема 22.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Стрельба из пневматического оружия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Учебные стрельбы из пневматической винтовки.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4444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444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44440">
        <w:rPr>
          <w:rFonts w:ascii="Times New Roman" w:hAnsi="Times New Roman" w:cs="Times New Roman"/>
          <w:sz w:val="24"/>
          <w:szCs w:val="24"/>
        </w:rPr>
        <w:t>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Основы военной топографии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23.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Местность как элемент боевой обстановки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 xml:space="preserve">Местность и ее значение в бою. </w:t>
      </w:r>
      <w:proofErr w:type="gramStart"/>
      <w:r w:rsidRPr="00144440">
        <w:rPr>
          <w:rFonts w:ascii="Times New Roman" w:hAnsi="Times New Roman" w:cs="Times New Roman"/>
          <w:sz w:val="24"/>
          <w:szCs w:val="24"/>
        </w:rPr>
        <w:t>Основные виды (разновидности) местности по характеру рельефа, почвенно-растительному покрову, пересеченности, проходимости, условиям наблюдения, маскировки.</w:t>
      </w:r>
      <w:proofErr w:type="gramEnd"/>
      <w:r w:rsidRPr="00144440">
        <w:rPr>
          <w:rFonts w:ascii="Times New Roman" w:hAnsi="Times New Roman" w:cs="Times New Roman"/>
          <w:sz w:val="24"/>
          <w:szCs w:val="24"/>
        </w:rPr>
        <w:t xml:space="preserve"> Топографические элементы местности.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4440">
        <w:rPr>
          <w:rFonts w:ascii="Times New Roman" w:hAnsi="Times New Roman" w:cs="Times New Roman"/>
          <w:sz w:val="24"/>
          <w:szCs w:val="24"/>
        </w:rPr>
        <w:t>Тактические свойства основных разновидностей местности – равнинной, холмистой, горной, лесной, болотистой, лесисто-болотистой, пустынно-степной, северных районов.</w:t>
      </w:r>
      <w:proofErr w:type="gramEnd"/>
      <w:r w:rsidRPr="00144440">
        <w:rPr>
          <w:rFonts w:ascii="Times New Roman" w:hAnsi="Times New Roman" w:cs="Times New Roman"/>
          <w:sz w:val="24"/>
          <w:szCs w:val="24"/>
        </w:rPr>
        <w:t xml:space="preserve"> Их влияние на боевые действия войск. Сезонные изменения тактических свойств местности.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24.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Изучение рельефа местности по карте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Сущность изображения рельефа горизонталями. Высота сечения, заложение, крутизна скатов и зависимость между ними. Виды горизонталей.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Изображение горизонталями равнинного и горного рельефа. Условные знаки элементов рельефа, не выражающихся горизонталями. Особенности изображения рельефа на картах различных масштабов.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Чтение и изучение по карте рельефа, его структуры и типовых форм, определение абсолютных высот и превышение точек, формы крутизны скатов.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25.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Чтение карты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Виды условных знаков, цветовое оформление карт, пояснительные подписи и цифровые обозначения. Общие правила чтения карт.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Классификация и изображение на картах дорожной сети, населенных пунктов, гидрографии, почвенно-растительного покрова и др. топографических элементов местности.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26.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Определение координат объектов на земной поверхности.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Системы координат, применяемые в военной топографии. Географические координаты. Плоские прямоугольные координаты.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4444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4444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44440">
        <w:rPr>
          <w:rFonts w:ascii="Times New Roman" w:hAnsi="Times New Roman" w:cs="Times New Roman"/>
          <w:sz w:val="24"/>
          <w:szCs w:val="24"/>
        </w:rPr>
        <w:t>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Основы строевой подготовки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27.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Предназначение и общие положения Строевого устава ВС РФ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Общие положения Строевого устава ВС РФ. Строи и управление ими. Обязанности военнослужащих перед построением и в строю.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28.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Строевые приемы и движения без оружия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Строевая стойка. Выполнение команд. Повороты на месте. Движение. Повороты в движении.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29.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Строевые приемы и движения с оружием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Строевая стойка с оружием. Выполнение команд.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lastRenderedPageBreak/>
        <w:t>Тема 30.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воинского приветствия, выход из строя и подход к начальнику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Выполнение воинского приветствия на месте и в движении без оружия и с оружием. Выход из строя, подход к начальнику и отход без оружия и с оружием. Возвращение в строй.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31.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и приемы передвижения в бою при действиях в пешем порядке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 xml:space="preserve">Приемы «К бою», «Встать». Перебежки. </w:t>
      </w:r>
      <w:proofErr w:type="spellStart"/>
      <w:r w:rsidRPr="00144440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144440">
        <w:rPr>
          <w:rFonts w:ascii="Times New Roman" w:hAnsi="Times New Roman" w:cs="Times New Roman"/>
          <w:sz w:val="24"/>
          <w:szCs w:val="24"/>
        </w:rPr>
        <w:t xml:space="preserve"> по-пластунски, на </w:t>
      </w:r>
      <w:proofErr w:type="spellStart"/>
      <w:r w:rsidRPr="00144440">
        <w:rPr>
          <w:rFonts w:ascii="Times New Roman" w:hAnsi="Times New Roman" w:cs="Times New Roman"/>
          <w:sz w:val="24"/>
          <w:szCs w:val="24"/>
        </w:rPr>
        <w:t>получетвереньках</w:t>
      </w:r>
      <w:proofErr w:type="spellEnd"/>
      <w:r w:rsidRPr="00144440">
        <w:rPr>
          <w:rFonts w:ascii="Times New Roman" w:hAnsi="Times New Roman" w:cs="Times New Roman"/>
          <w:sz w:val="24"/>
          <w:szCs w:val="24"/>
        </w:rPr>
        <w:t>, на боку. Действия личного состава при внезапном нападении противника.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32.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Строи отделения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Развернутый строй. Походный строй. Команды на построение, движение, перемены направления и перестроения отделения на месте и в движении. Выполнение воинского приветствия в строю на месте и в движении.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33.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Практика командования строями отделения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Подача команд на построение, движение, перемены направления, перестроения отделения на месте и в движении.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34.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Строи взвода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Развернутый и походный строи. Перестроение взвода. Команды на построение, движение, перемены направления и перестроения взвода на месте и в движении. Выполнение воинского приветствия взводом в строю на месте и в движении.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Тема 35.</w:t>
      </w:r>
      <w:r w:rsidRPr="00144440">
        <w:rPr>
          <w:rFonts w:ascii="Times New Roman" w:hAnsi="Times New Roman" w:cs="Times New Roman"/>
          <w:b/>
          <w:bCs/>
          <w:sz w:val="24"/>
          <w:szCs w:val="24"/>
        </w:rPr>
        <w:t xml:space="preserve"> Практика командования строями взвода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Подача команд на построение, движение, перемены направления, перестроения взвода на месте и в движении.</w:t>
      </w:r>
    </w:p>
    <w:p w:rsidR="00594D0C" w:rsidRPr="00144440" w:rsidRDefault="00594D0C" w:rsidP="00DE46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440">
        <w:rPr>
          <w:rFonts w:ascii="Times New Roman" w:hAnsi="Times New Roman" w:cs="Times New Roman"/>
          <w:b/>
          <w:bCs/>
          <w:sz w:val="28"/>
          <w:szCs w:val="28"/>
        </w:rPr>
        <w:t>Подпрограмма полевых занятий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44440">
        <w:rPr>
          <w:rFonts w:ascii="Times New Roman" w:hAnsi="Times New Roman" w:cs="Times New Roman"/>
          <w:sz w:val="24"/>
          <w:szCs w:val="24"/>
        </w:rPr>
        <w:t xml:space="preserve"> – профильная подготовка кадет к осознанному выбору профессий спасателя или офицера силовых структур.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10-дневные полевые занятия с кадетами 7–8 и 10 классов, являющиеся составной частью базового курса «Основы военной службы»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Двухнедельная войсковая практика кадет 7–8 и 10 классов организуется в июне после завершения учебного года и перевода кадет в очередной класс. Планирование полевых занятий в рамках оборонно-спортивного лагеря или войсковых частей ВС РФ разрабатывается совместно с их командованием и предусматривает привлечение офицеров этих центров или частей в качестве преподавателей.</w:t>
      </w:r>
    </w:p>
    <w:p w:rsidR="00594D0C" w:rsidRPr="00144440" w:rsidRDefault="00594D0C" w:rsidP="00763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440">
        <w:rPr>
          <w:rFonts w:ascii="Times New Roman" w:hAnsi="Times New Roman" w:cs="Times New Roman"/>
          <w:b/>
          <w:bCs/>
          <w:sz w:val="28"/>
          <w:szCs w:val="28"/>
        </w:rPr>
        <w:t>Знания и умения</w:t>
      </w:r>
    </w:p>
    <w:p w:rsidR="00594D0C" w:rsidRPr="00144440" w:rsidRDefault="00594D0C" w:rsidP="00B8547D">
      <w:pPr>
        <w:rPr>
          <w:rFonts w:ascii="Times New Roman" w:hAnsi="Times New Roman" w:cs="Times New Roman"/>
          <w:sz w:val="24"/>
          <w:szCs w:val="24"/>
        </w:rPr>
      </w:pPr>
      <w:r w:rsidRPr="00144440">
        <w:rPr>
          <w:rFonts w:ascii="Times New Roman" w:hAnsi="Times New Roman" w:cs="Times New Roman"/>
          <w:sz w:val="24"/>
          <w:szCs w:val="24"/>
        </w:rPr>
        <w:t>Программа военной подготовки предусматривает поступательное наращивание подготовки кадет. Поэтому требования к результатам ее освоения в каждом классе включают не только перечисленные в соответствующем разделе таблицы новые знания и умения, но и приобретенные во всех предыдущих классах, которые указаны в предыдущих разделах.</w:t>
      </w:r>
    </w:p>
    <w:p w:rsidR="00594D0C" w:rsidRPr="00144440" w:rsidRDefault="00594D0C" w:rsidP="00B8547D">
      <w:pPr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  <w:i/>
          <w:iCs/>
        </w:rPr>
        <w:t>Таблица 4</w:t>
      </w:r>
    </w:p>
    <w:p w:rsidR="00594D0C" w:rsidRPr="00144440" w:rsidRDefault="00594D0C" w:rsidP="00763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4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результатам подготовки по разделу «Основы военной службы»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2"/>
        <w:gridCol w:w="6193"/>
        <w:gridCol w:w="2794"/>
      </w:tblGrid>
      <w:tr w:rsidR="00594D0C" w:rsidRPr="00144440">
        <w:tc>
          <w:tcPr>
            <w:tcW w:w="0" w:type="auto"/>
          </w:tcPr>
          <w:p w:rsidR="00594D0C" w:rsidRPr="00144440" w:rsidRDefault="00594D0C" w:rsidP="0076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193" w:type="dxa"/>
          </w:tcPr>
          <w:p w:rsidR="00594D0C" w:rsidRPr="00144440" w:rsidRDefault="00594D0C" w:rsidP="0076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2794" w:type="dxa"/>
          </w:tcPr>
          <w:p w:rsidR="00594D0C" w:rsidRPr="00144440" w:rsidRDefault="00594D0C" w:rsidP="0076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594D0C" w:rsidRPr="00144440">
        <w:tc>
          <w:tcPr>
            <w:tcW w:w="0" w:type="auto"/>
          </w:tcPr>
          <w:p w:rsidR="00594D0C" w:rsidRPr="00144440" w:rsidRDefault="00594D0C" w:rsidP="0076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93" w:type="dxa"/>
          </w:tcPr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Задачи международной (миротворческой) деятельности ВС РФ;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Роль военнослужащего как защитника Отечества;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 и ритуалы ВС РФ;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 к личностным качествам военнослужащего;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Устава гарнизонной и караульной служб к их организации и несению;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общевойскового боя, основные тактические понятия, определения и термины;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 и устройство пистолета Макарова (ПМ), приемы, правила стрельбы из него и меры безопасности;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Устройство ручных гранат, правила обращения с ними и меры безопасности;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Формы рельефа местности и их изображение на картах;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Способы и приемы передвижения в бою при действиях в пешем порядке и действий личного состава при внезапном нападении противника</w:t>
            </w:r>
          </w:p>
        </w:tc>
        <w:tc>
          <w:tcPr>
            <w:tcW w:w="2794" w:type="dxa"/>
          </w:tcPr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Выполнять неполную разборку и сборку ПМ;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Метать учебно-боевые гранаты;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Изучать и оценивать рельеф местности по карте;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Передвигаться на поле боя перебежками и </w:t>
            </w:r>
            <w:proofErr w:type="spellStart"/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переползанием</w:t>
            </w:r>
            <w:proofErr w:type="spellEnd"/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Действовать при внезапном нападении противника</w:t>
            </w:r>
          </w:p>
        </w:tc>
      </w:tr>
      <w:tr w:rsidR="00594D0C" w:rsidRPr="00144440">
        <w:tc>
          <w:tcPr>
            <w:tcW w:w="0" w:type="auto"/>
          </w:tcPr>
          <w:p w:rsidR="00594D0C" w:rsidRPr="00144440" w:rsidRDefault="00594D0C" w:rsidP="0076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93" w:type="dxa"/>
          </w:tcPr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Предназначение и организацию воинского учета и медицинского освидетельствования;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Формы обязательной и добровольной подготовки граждан к военной службе;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Сущность, характеристику и правила ведения современного наступательного боя;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Основы стрельбы из стрелкового оружия, сведения из внутренней и внешней баллистики;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Общие правила чтения карт и виды условных знаков;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строи отделения и управление ими</w:t>
            </w:r>
          </w:p>
        </w:tc>
        <w:tc>
          <w:tcPr>
            <w:tcW w:w="2794" w:type="dxa"/>
          </w:tcPr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Читать топографическую карту;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Правильно действовать в строях отделения и командовать ими</w:t>
            </w:r>
          </w:p>
        </w:tc>
      </w:tr>
      <w:tr w:rsidR="00594D0C" w:rsidRPr="00144440">
        <w:tc>
          <w:tcPr>
            <w:tcW w:w="0" w:type="auto"/>
          </w:tcPr>
          <w:p w:rsidR="00594D0C" w:rsidRPr="00144440" w:rsidRDefault="00594D0C" w:rsidP="0076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93" w:type="dxa"/>
          </w:tcPr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службы, порядок ее прохождения по призыву и по контракту;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Сущность, характеристику и правила ведения современного оборонительного боя;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Характеристики взрыва и взрывчатых веществ (</w:t>
            </w:r>
            <w:proofErr w:type="gramStart"/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Формулу тысячной и порядок ее применения;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Порядок проверки и приведения стрелкового оружия к нормальному бою;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Системы координат, применяемые в военной топографии;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Строи взвода в пешем порядке и управление ими;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Строевые приемы и движения с оружием</w:t>
            </w:r>
          </w:p>
        </w:tc>
        <w:tc>
          <w:tcPr>
            <w:tcW w:w="2794" w:type="dxa"/>
          </w:tcPr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меры безопасности при </w:t>
            </w:r>
            <w:r w:rsidRPr="0014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обращении с </w:t>
            </w:r>
            <w:proofErr w:type="gramStart"/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приводить стрелковое оружие к нормальному бою;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объектов на земной поверхности;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действовать в строях взвода и командовать ими;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выполнять строевые приемы и движения с оружием</w:t>
            </w:r>
          </w:p>
        </w:tc>
      </w:tr>
      <w:tr w:rsidR="00594D0C" w:rsidRPr="00144440">
        <w:tc>
          <w:tcPr>
            <w:tcW w:w="0" w:type="auto"/>
          </w:tcPr>
          <w:p w:rsidR="00594D0C" w:rsidRPr="00144440" w:rsidRDefault="00594D0C" w:rsidP="0076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193" w:type="dxa"/>
          </w:tcPr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Основы военной безопасности России, организацию обороны государства и систему управления ею;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Принципы строительства ВС;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Предназначение и состав видов ВС и родов войск, а также не входящих в ВС РФ войск, предназначенных для обеспечения обороны и безопасности государства;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Назначение отделения, расчета, экипажа, организацию, вооружение и боевые возможности мотострелкового отделения;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устои и боевые традиции ВС РФ;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системе военного образования;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Статус военнослужащих и законодательные гарантии его социальной защиты;</w:t>
            </w:r>
          </w:p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Основы нормативно-правовой регламентации жизни воинских коллективов</w:t>
            </w:r>
          </w:p>
        </w:tc>
        <w:tc>
          <w:tcPr>
            <w:tcW w:w="2794" w:type="dxa"/>
          </w:tcPr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нормативно–правовой регламентации жизни воинских коллективов</w:t>
            </w:r>
          </w:p>
        </w:tc>
      </w:tr>
      <w:tr w:rsidR="00594D0C" w:rsidRPr="00144440">
        <w:tc>
          <w:tcPr>
            <w:tcW w:w="0" w:type="auto"/>
          </w:tcPr>
          <w:p w:rsidR="00594D0C" w:rsidRPr="00144440" w:rsidRDefault="00594D0C" w:rsidP="0076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93" w:type="dxa"/>
          </w:tcPr>
          <w:p w:rsidR="00594D0C" w:rsidRPr="00144440" w:rsidRDefault="00594D0C" w:rsidP="0076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ОВС в полном объеме, в том числе </w:t>
            </w:r>
          </w:p>
          <w:p w:rsidR="00594D0C" w:rsidRPr="00144440" w:rsidRDefault="00594D0C" w:rsidP="0076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изучаемые</w:t>
            </w:r>
            <w:proofErr w:type="gramEnd"/>
            <w:r w:rsidRPr="00144440">
              <w:rPr>
                <w:rFonts w:ascii="Times New Roman" w:hAnsi="Times New Roman" w:cs="Times New Roman"/>
                <w:sz w:val="24"/>
                <w:szCs w:val="24"/>
              </w:rPr>
              <w:t xml:space="preserve"> в 11-м классе:</w:t>
            </w:r>
          </w:p>
          <w:p w:rsidR="00594D0C" w:rsidRPr="00144440" w:rsidRDefault="00594D0C" w:rsidP="0076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– сущность военной безопасности, войн и вооруженных конфликтов;</w:t>
            </w:r>
          </w:p>
          <w:p w:rsidR="00594D0C" w:rsidRPr="00144440" w:rsidRDefault="00594D0C" w:rsidP="0076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– вооружение и боевые возможности видов ВС и родов войск;</w:t>
            </w:r>
          </w:p>
          <w:p w:rsidR="00594D0C" w:rsidRPr="00144440" w:rsidRDefault="00594D0C" w:rsidP="0076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– правовые основы воинской обязанности, порядок воинского учета и основные обязанности при прохождении военной службы;</w:t>
            </w:r>
          </w:p>
          <w:p w:rsidR="00594D0C" w:rsidRPr="00144440" w:rsidRDefault="00594D0C" w:rsidP="0076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– основные воинские специальности и личностные качества, необходимые для их приобретения, назначение профессионально-психологического отбора;</w:t>
            </w:r>
          </w:p>
          <w:p w:rsidR="00594D0C" w:rsidRPr="00144440" w:rsidRDefault="00594D0C" w:rsidP="0076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t>– систему военного образования и порядок поступления в военные образовательные учреждения;</w:t>
            </w:r>
          </w:p>
          <w:p w:rsidR="00594D0C" w:rsidRPr="00144440" w:rsidRDefault="00594D0C" w:rsidP="0076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особенности образовательного процесса в военных вузах, права, обязанности и ответственность курсантов</w:t>
            </w:r>
          </w:p>
        </w:tc>
        <w:tc>
          <w:tcPr>
            <w:tcW w:w="2794" w:type="dxa"/>
          </w:tcPr>
          <w:p w:rsidR="00594D0C" w:rsidRPr="00144440" w:rsidRDefault="00594D0C" w:rsidP="00B8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все предусмотренные курсом ОВС практические задачи и обязанности, в том числеизучаемые в 11-м классе обязанности, связанные с воинским учетом и призывом на военную службу</w:t>
            </w:r>
          </w:p>
        </w:tc>
      </w:tr>
    </w:tbl>
    <w:p w:rsidR="00594D0C" w:rsidRPr="00144440" w:rsidRDefault="00594D0C" w:rsidP="00B8547D">
      <w:pPr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lastRenderedPageBreak/>
        <w:t> </w:t>
      </w:r>
    </w:p>
    <w:p w:rsidR="00594D0C" w:rsidRPr="00144440" w:rsidRDefault="00594D0C" w:rsidP="00DE46DA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144440">
        <w:rPr>
          <w:rFonts w:ascii="Times New Roman" w:hAnsi="Times New Roman" w:cs="Times New Roman"/>
          <w:b/>
          <w:bCs/>
        </w:rPr>
        <w:t>Учебно- методический</w:t>
      </w:r>
      <w:proofErr w:type="gramEnd"/>
      <w:r w:rsidRPr="00144440">
        <w:rPr>
          <w:rFonts w:ascii="Times New Roman" w:hAnsi="Times New Roman" w:cs="Times New Roman"/>
          <w:b/>
          <w:bCs/>
        </w:rPr>
        <w:t xml:space="preserve"> комплекс</w:t>
      </w:r>
    </w:p>
    <w:p w:rsidR="00594D0C" w:rsidRPr="00144440" w:rsidRDefault="00594D0C" w:rsidP="00DE4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Федеральный компонент государственных образовательных стандартов основного образования (утвержден приказом </w:t>
      </w:r>
      <w:proofErr w:type="spellStart"/>
      <w:r w:rsidRPr="00144440">
        <w:rPr>
          <w:rFonts w:ascii="Times New Roman" w:hAnsi="Times New Roman" w:cs="Times New Roman"/>
        </w:rPr>
        <w:t>Минобрнауки</w:t>
      </w:r>
      <w:proofErr w:type="spellEnd"/>
      <w:r w:rsidRPr="00144440">
        <w:rPr>
          <w:rFonts w:ascii="Times New Roman" w:hAnsi="Times New Roman" w:cs="Times New Roman"/>
        </w:rPr>
        <w:t xml:space="preserve"> от 05.03.2004г. №1089)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Примерная программа по ОБЖ (письмо Департамента государственной политики в образования </w:t>
      </w:r>
      <w:proofErr w:type="spellStart"/>
      <w:r w:rsidRPr="00144440">
        <w:rPr>
          <w:rFonts w:ascii="Times New Roman" w:hAnsi="Times New Roman" w:cs="Times New Roman"/>
        </w:rPr>
        <w:t>Минобрнауки</w:t>
      </w:r>
      <w:proofErr w:type="spellEnd"/>
      <w:r w:rsidRPr="00144440">
        <w:rPr>
          <w:rFonts w:ascii="Times New Roman" w:hAnsi="Times New Roman" w:cs="Times New Roman"/>
        </w:rPr>
        <w:t xml:space="preserve"> России от 07.07.2005г. №03-1263)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Программы для учащихся общеобразовательных учреждений «Основы безопасности жизнедеятельности» 5-11классы.  Под </w:t>
      </w:r>
      <w:proofErr w:type="spellStart"/>
      <w:proofErr w:type="gramStart"/>
      <w:r w:rsidRPr="00144440">
        <w:rPr>
          <w:rFonts w:ascii="Times New Roman" w:hAnsi="Times New Roman" w:cs="Times New Roman"/>
        </w:rPr>
        <w:t>ред</w:t>
      </w:r>
      <w:proofErr w:type="spellEnd"/>
      <w:proofErr w:type="gramEnd"/>
      <w:r w:rsidRPr="00144440">
        <w:rPr>
          <w:rFonts w:ascii="Times New Roman" w:hAnsi="Times New Roman" w:cs="Times New Roman"/>
        </w:rPr>
        <w:t xml:space="preserve"> Ю.Л. Воробьева М.: Дрофа 2007</w:t>
      </w:r>
    </w:p>
    <w:p w:rsidR="00594D0C" w:rsidRPr="00144440" w:rsidRDefault="00594D0C" w:rsidP="00DE4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4440">
        <w:rPr>
          <w:rFonts w:ascii="Times New Roman" w:hAnsi="Times New Roman" w:cs="Times New Roman"/>
          <w:b/>
          <w:bCs/>
        </w:rPr>
        <w:t>Методическая литература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УМК (Учебники, методические пособия к учебникам) 5 - 7 классы /</w:t>
      </w:r>
      <w:proofErr w:type="spellStart"/>
      <w:r w:rsidRPr="00144440">
        <w:rPr>
          <w:rFonts w:ascii="Times New Roman" w:hAnsi="Times New Roman" w:cs="Times New Roman"/>
        </w:rPr>
        <w:t>Латчук</w:t>
      </w:r>
      <w:proofErr w:type="spellEnd"/>
      <w:r w:rsidRPr="00144440">
        <w:rPr>
          <w:rFonts w:ascii="Times New Roman" w:hAnsi="Times New Roman" w:cs="Times New Roman"/>
        </w:rPr>
        <w:t xml:space="preserve"> В.Н., Марков В.В.. Маслов А.Г. М.: Дрофа, 2005, 2009, 2010.</w:t>
      </w:r>
    </w:p>
    <w:p w:rsidR="00594D0C" w:rsidRPr="00144440" w:rsidRDefault="00594D0C" w:rsidP="00DE46DA">
      <w:p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  8-9 классы /</w:t>
      </w:r>
      <w:proofErr w:type="spellStart"/>
      <w:r w:rsidRPr="00144440">
        <w:rPr>
          <w:rFonts w:ascii="Times New Roman" w:hAnsi="Times New Roman" w:cs="Times New Roman"/>
        </w:rPr>
        <w:t>Вангородский</w:t>
      </w:r>
      <w:proofErr w:type="spellEnd"/>
      <w:r w:rsidRPr="00144440">
        <w:rPr>
          <w:rFonts w:ascii="Times New Roman" w:hAnsi="Times New Roman" w:cs="Times New Roman"/>
        </w:rPr>
        <w:t xml:space="preserve"> С.Н, Кузнецов М.И, </w:t>
      </w:r>
      <w:proofErr w:type="spellStart"/>
      <w:r w:rsidRPr="00144440">
        <w:rPr>
          <w:rFonts w:ascii="Times New Roman" w:hAnsi="Times New Roman" w:cs="Times New Roman"/>
        </w:rPr>
        <w:t>ЛатчукВ.Н.М.:Дрофа</w:t>
      </w:r>
      <w:proofErr w:type="spellEnd"/>
      <w:r w:rsidRPr="00144440">
        <w:rPr>
          <w:rFonts w:ascii="Times New Roman" w:hAnsi="Times New Roman" w:cs="Times New Roman"/>
        </w:rPr>
        <w:t>, 2004,2010.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ОБЖ. Терроризм и безопасность человека: учебно-методическое пособие. Миронов С.К., </w:t>
      </w:r>
      <w:proofErr w:type="spellStart"/>
      <w:r w:rsidRPr="00144440">
        <w:rPr>
          <w:rFonts w:ascii="Times New Roman" w:hAnsi="Times New Roman" w:cs="Times New Roman"/>
        </w:rPr>
        <w:t>Латчук</w:t>
      </w:r>
      <w:proofErr w:type="spellEnd"/>
      <w:r w:rsidRPr="00144440">
        <w:rPr>
          <w:rFonts w:ascii="Times New Roman" w:hAnsi="Times New Roman" w:cs="Times New Roman"/>
        </w:rPr>
        <w:t xml:space="preserve"> В.Н.,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Игровые занятия в курсе «ОБЖ» 5-9 </w:t>
      </w:r>
      <w:proofErr w:type="spellStart"/>
      <w:r w:rsidRPr="00144440">
        <w:rPr>
          <w:rFonts w:ascii="Times New Roman" w:hAnsi="Times New Roman" w:cs="Times New Roman"/>
        </w:rPr>
        <w:t>кл</w:t>
      </w:r>
      <w:proofErr w:type="spellEnd"/>
      <w:r w:rsidRPr="00144440">
        <w:rPr>
          <w:rFonts w:ascii="Times New Roman" w:hAnsi="Times New Roman" w:cs="Times New Roman"/>
        </w:rPr>
        <w:t>. Маслов А.Г.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ОБЖ. Алкоголь, табак и наркотики - главные враги здоровья человека. Соловьев С.С.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Основы медицинских знаний. Бубнов В.Г., </w:t>
      </w:r>
      <w:proofErr w:type="spellStart"/>
      <w:r w:rsidRPr="00144440">
        <w:rPr>
          <w:rFonts w:ascii="Times New Roman" w:hAnsi="Times New Roman" w:cs="Times New Roman"/>
        </w:rPr>
        <w:t>Бубнова</w:t>
      </w:r>
      <w:proofErr w:type="spellEnd"/>
      <w:r w:rsidRPr="00144440">
        <w:rPr>
          <w:rFonts w:ascii="Times New Roman" w:hAnsi="Times New Roman" w:cs="Times New Roman"/>
        </w:rPr>
        <w:t xml:space="preserve"> Н.В. М.: АСТ ЛТД, 1997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Медицинская помощь в ЧС. Виноградов А.В. М., 1996.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Действие населения в ЧС. Пособие. – М.: Зеркало, 1995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Правила и безопасность дорожного движения. </w:t>
      </w:r>
      <w:proofErr w:type="spellStart"/>
      <w:r w:rsidRPr="00144440">
        <w:rPr>
          <w:rFonts w:ascii="Times New Roman" w:hAnsi="Times New Roman" w:cs="Times New Roman"/>
        </w:rPr>
        <w:t>Жульнев</w:t>
      </w:r>
      <w:proofErr w:type="spellEnd"/>
      <w:r w:rsidRPr="00144440">
        <w:rPr>
          <w:rFonts w:ascii="Times New Roman" w:hAnsi="Times New Roman" w:cs="Times New Roman"/>
        </w:rPr>
        <w:t xml:space="preserve"> Н.Я. – М.: Ливр, 1997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Помощь при травмах и несчастных случаях.  </w:t>
      </w:r>
      <w:proofErr w:type="spellStart"/>
      <w:r w:rsidRPr="00144440">
        <w:rPr>
          <w:rFonts w:ascii="Times New Roman" w:hAnsi="Times New Roman" w:cs="Times New Roman"/>
        </w:rPr>
        <w:t>Мейсон</w:t>
      </w:r>
      <w:proofErr w:type="spellEnd"/>
      <w:r w:rsidRPr="00144440">
        <w:rPr>
          <w:rFonts w:ascii="Times New Roman" w:hAnsi="Times New Roman" w:cs="Times New Roman"/>
        </w:rPr>
        <w:t xml:space="preserve"> Эндрю. – М.: Аргументы факты, 1998.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Основы пожароопасного поведения. Шаров О.Е. – СПб</w:t>
      </w:r>
      <w:proofErr w:type="gramStart"/>
      <w:r w:rsidRPr="00144440">
        <w:rPr>
          <w:rFonts w:ascii="Times New Roman" w:hAnsi="Times New Roman" w:cs="Times New Roman"/>
        </w:rPr>
        <w:t xml:space="preserve">., </w:t>
      </w:r>
      <w:proofErr w:type="gramEnd"/>
      <w:r w:rsidRPr="00144440">
        <w:rPr>
          <w:rFonts w:ascii="Times New Roman" w:hAnsi="Times New Roman" w:cs="Times New Roman"/>
        </w:rPr>
        <w:t>1997.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Учебное пособие для преподавателей. Топоров И.К. - СПб</w:t>
      </w:r>
      <w:proofErr w:type="gramStart"/>
      <w:r w:rsidRPr="00144440">
        <w:rPr>
          <w:rFonts w:ascii="Times New Roman" w:hAnsi="Times New Roman" w:cs="Times New Roman"/>
        </w:rPr>
        <w:t xml:space="preserve">., </w:t>
      </w:r>
      <w:proofErr w:type="gramEnd"/>
      <w:r w:rsidRPr="00144440">
        <w:rPr>
          <w:rFonts w:ascii="Times New Roman" w:hAnsi="Times New Roman" w:cs="Times New Roman"/>
        </w:rPr>
        <w:t>1992.</w:t>
      </w:r>
    </w:p>
    <w:p w:rsidR="00594D0C" w:rsidRPr="00144440" w:rsidRDefault="00594D0C" w:rsidP="00DE46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Первая доврачебная помощь: Учебное пособие. М: Просвещение, 1989</w:t>
      </w:r>
    </w:p>
    <w:p w:rsidR="00594D0C" w:rsidRPr="00144440" w:rsidRDefault="00594D0C" w:rsidP="00DE4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4440">
        <w:rPr>
          <w:rFonts w:ascii="Times New Roman" w:hAnsi="Times New Roman" w:cs="Times New Roman"/>
          <w:b/>
          <w:bCs/>
        </w:rPr>
        <w:t>Учебники</w:t>
      </w:r>
    </w:p>
    <w:p w:rsidR="00594D0C" w:rsidRPr="00144440" w:rsidRDefault="00594D0C" w:rsidP="00DE46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ОБЖ: 5-й </w:t>
      </w:r>
      <w:proofErr w:type="spellStart"/>
      <w:r w:rsidRPr="00144440">
        <w:rPr>
          <w:rFonts w:ascii="Times New Roman" w:hAnsi="Times New Roman" w:cs="Times New Roman"/>
        </w:rPr>
        <w:t>кл</w:t>
      </w:r>
      <w:proofErr w:type="spellEnd"/>
      <w:r w:rsidRPr="00144440">
        <w:rPr>
          <w:rFonts w:ascii="Times New Roman" w:hAnsi="Times New Roman" w:cs="Times New Roman"/>
        </w:rPr>
        <w:t xml:space="preserve">.: учеб. для общеобразовательных учреждений;/М.П. Фролов, Е.Н. Литвинов, А.Т. Смирнов и </w:t>
      </w:r>
      <w:proofErr w:type="spellStart"/>
      <w:r w:rsidRPr="00144440">
        <w:rPr>
          <w:rFonts w:ascii="Times New Roman" w:hAnsi="Times New Roman" w:cs="Times New Roman"/>
        </w:rPr>
        <w:t>др.</w:t>
      </w:r>
      <w:proofErr w:type="gramStart"/>
      <w:r w:rsidRPr="00144440">
        <w:rPr>
          <w:rFonts w:ascii="Times New Roman" w:hAnsi="Times New Roman" w:cs="Times New Roman"/>
        </w:rPr>
        <w:t>;п</w:t>
      </w:r>
      <w:proofErr w:type="gramEnd"/>
      <w:r w:rsidRPr="00144440">
        <w:rPr>
          <w:rFonts w:ascii="Times New Roman" w:hAnsi="Times New Roman" w:cs="Times New Roman"/>
        </w:rPr>
        <w:t>од</w:t>
      </w:r>
      <w:proofErr w:type="spellEnd"/>
      <w:r w:rsidRPr="00144440">
        <w:rPr>
          <w:rFonts w:ascii="Times New Roman" w:hAnsi="Times New Roman" w:cs="Times New Roman"/>
        </w:rPr>
        <w:t xml:space="preserve"> ред. Ю.Л. Воробьева. – М.: АСТ: </w:t>
      </w:r>
      <w:proofErr w:type="spellStart"/>
      <w:r w:rsidRPr="00144440">
        <w:rPr>
          <w:rFonts w:ascii="Times New Roman" w:hAnsi="Times New Roman" w:cs="Times New Roman"/>
        </w:rPr>
        <w:t>Астрель</w:t>
      </w:r>
      <w:proofErr w:type="spellEnd"/>
      <w:r w:rsidRPr="00144440">
        <w:rPr>
          <w:rFonts w:ascii="Times New Roman" w:hAnsi="Times New Roman" w:cs="Times New Roman"/>
        </w:rPr>
        <w:t>, 2008 – 174, [2], с.: ил. НОВЫЙ</w:t>
      </w:r>
      <w:proofErr w:type="gramStart"/>
      <w:r w:rsidRPr="00144440">
        <w:rPr>
          <w:rFonts w:ascii="Times New Roman" w:hAnsi="Times New Roman" w:cs="Times New Roman"/>
        </w:rPr>
        <w:t>.</w:t>
      </w:r>
      <w:proofErr w:type="gramEnd"/>
      <w:r w:rsidRPr="00144440">
        <w:rPr>
          <w:rFonts w:ascii="Times New Roman" w:hAnsi="Times New Roman" w:cs="Times New Roman"/>
        </w:rPr>
        <w:t xml:space="preserve"> (</w:t>
      </w:r>
      <w:proofErr w:type="gramStart"/>
      <w:r w:rsidRPr="00144440">
        <w:rPr>
          <w:rFonts w:ascii="Times New Roman" w:hAnsi="Times New Roman" w:cs="Times New Roman"/>
        </w:rPr>
        <w:t>о</w:t>
      </w:r>
      <w:proofErr w:type="gramEnd"/>
      <w:r w:rsidRPr="00144440">
        <w:rPr>
          <w:rFonts w:ascii="Times New Roman" w:hAnsi="Times New Roman" w:cs="Times New Roman"/>
        </w:rPr>
        <w:t>сновной учебник).</w:t>
      </w:r>
    </w:p>
    <w:p w:rsidR="00594D0C" w:rsidRPr="00144440" w:rsidRDefault="00594D0C" w:rsidP="00DE46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ОБЖ: 6-й </w:t>
      </w:r>
      <w:proofErr w:type="spellStart"/>
      <w:r w:rsidRPr="00144440">
        <w:rPr>
          <w:rFonts w:ascii="Times New Roman" w:hAnsi="Times New Roman" w:cs="Times New Roman"/>
        </w:rPr>
        <w:t>кл</w:t>
      </w:r>
      <w:proofErr w:type="spellEnd"/>
      <w:r w:rsidRPr="00144440">
        <w:rPr>
          <w:rFonts w:ascii="Times New Roman" w:hAnsi="Times New Roman" w:cs="Times New Roman"/>
        </w:rPr>
        <w:t xml:space="preserve">.: </w:t>
      </w:r>
      <w:proofErr w:type="spellStart"/>
      <w:r w:rsidRPr="00144440">
        <w:rPr>
          <w:rFonts w:ascii="Times New Roman" w:hAnsi="Times New Roman" w:cs="Times New Roman"/>
        </w:rPr>
        <w:t>учеб</w:t>
      </w:r>
      <w:proofErr w:type="gramStart"/>
      <w:r w:rsidRPr="00144440">
        <w:rPr>
          <w:rFonts w:ascii="Times New Roman" w:hAnsi="Times New Roman" w:cs="Times New Roman"/>
        </w:rPr>
        <w:t>.д</w:t>
      </w:r>
      <w:proofErr w:type="gramEnd"/>
      <w:r w:rsidRPr="00144440">
        <w:rPr>
          <w:rFonts w:ascii="Times New Roman" w:hAnsi="Times New Roman" w:cs="Times New Roman"/>
        </w:rPr>
        <w:t>ля</w:t>
      </w:r>
      <w:proofErr w:type="spellEnd"/>
      <w:r w:rsidRPr="00144440">
        <w:rPr>
          <w:rFonts w:ascii="Times New Roman" w:hAnsi="Times New Roman" w:cs="Times New Roman"/>
        </w:rPr>
        <w:t xml:space="preserve"> </w:t>
      </w:r>
      <w:proofErr w:type="spellStart"/>
      <w:r w:rsidRPr="00144440">
        <w:rPr>
          <w:rFonts w:ascii="Times New Roman" w:hAnsi="Times New Roman" w:cs="Times New Roman"/>
        </w:rPr>
        <w:t>общеобразоват</w:t>
      </w:r>
      <w:proofErr w:type="spellEnd"/>
      <w:r w:rsidRPr="00144440">
        <w:rPr>
          <w:rFonts w:ascii="Times New Roman" w:hAnsi="Times New Roman" w:cs="Times New Roman"/>
        </w:rPr>
        <w:t xml:space="preserve">. </w:t>
      </w:r>
      <w:proofErr w:type="spellStart"/>
      <w:r w:rsidRPr="00144440">
        <w:rPr>
          <w:rFonts w:ascii="Times New Roman" w:hAnsi="Times New Roman" w:cs="Times New Roman"/>
        </w:rPr>
        <w:t>учр</w:t>
      </w:r>
      <w:proofErr w:type="spellEnd"/>
      <w:r w:rsidRPr="00144440">
        <w:rPr>
          <w:rFonts w:ascii="Times New Roman" w:hAnsi="Times New Roman" w:cs="Times New Roman"/>
        </w:rPr>
        <w:t xml:space="preserve">./М.П. Фролов, Е.Н. Литвинов, А.Т.Смирнов и др.; под ред. Ю.Л. </w:t>
      </w:r>
      <w:proofErr w:type="spellStart"/>
      <w:r w:rsidRPr="00144440">
        <w:rPr>
          <w:rFonts w:ascii="Times New Roman" w:hAnsi="Times New Roman" w:cs="Times New Roman"/>
        </w:rPr>
        <w:t>Воробъева</w:t>
      </w:r>
      <w:proofErr w:type="spellEnd"/>
      <w:r w:rsidRPr="00144440">
        <w:rPr>
          <w:rFonts w:ascii="Times New Roman" w:hAnsi="Times New Roman" w:cs="Times New Roman"/>
        </w:rPr>
        <w:t xml:space="preserve">. – </w:t>
      </w:r>
      <w:proofErr w:type="spellStart"/>
      <w:r w:rsidRPr="00144440">
        <w:rPr>
          <w:rFonts w:ascii="Times New Roman" w:hAnsi="Times New Roman" w:cs="Times New Roman"/>
        </w:rPr>
        <w:t>М.:АСТ</w:t>
      </w:r>
      <w:proofErr w:type="gramStart"/>
      <w:r w:rsidRPr="00144440">
        <w:rPr>
          <w:rFonts w:ascii="Times New Roman" w:hAnsi="Times New Roman" w:cs="Times New Roman"/>
        </w:rPr>
        <w:t>:А</w:t>
      </w:r>
      <w:proofErr w:type="gramEnd"/>
      <w:r w:rsidRPr="00144440">
        <w:rPr>
          <w:rFonts w:ascii="Times New Roman" w:hAnsi="Times New Roman" w:cs="Times New Roman"/>
        </w:rPr>
        <w:t>стрель</w:t>
      </w:r>
      <w:proofErr w:type="spellEnd"/>
      <w:r w:rsidRPr="00144440">
        <w:rPr>
          <w:rFonts w:ascii="Times New Roman" w:hAnsi="Times New Roman" w:cs="Times New Roman"/>
        </w:rPr>
        <w:t>, 208. – 189,[3] с.: ил. НОВЫ</w:t>
      </w:r>
      <w:proofErr w:type="gramStart"/>
      <w:r w:rsidRPr="00144440">
        <w:rPr>
          <w:rFonts w:ascii="Times New Roman" w:hAnsi="Times New Roman" w:cs="Times New Roman"/>
        </w:rPr>
        <w:t>Й(</w:t>
      </w:r>
      <w:proofErr w:type="gramEnd"/>
      <w:r w:rsidRPr="00144440">
        <w:rPr>
          <w:rFonts w:ascii="Times New Roman" w:hAnsi="Times New Roman" w:cs="Times New Roman"/>
        </w:rPr>
        <w:t>основной учебник).</w:t>
      </w:r>
    </w:p>
    <w:p w:rsidR="00594D0C" w:rsidRPr="00144440" w:rsidRDefault="00594D0C" w:rsidP="00DE46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ОБЖ: 7-й </w:t>
      </w:r>
      <w:proofErr w:type="spellStart"/>
      <w:r w:rsidRPr="00144440">
        <w:rPr>
          <w:rFonts w:ascii="Times New Roman" w:hAnsi="Times New Roman" w:cs="Times New Roman"/>
        </w:rPr>
        <w:t>кл</w:t>
      </w:r>
      <w:proofErr w:type="spellEnd"/>
      <w:r w:rsidRPr="00144440">
        <w:rPr>
          <w:rFonts w:ascii="Times New Roman" w:hAnsi="Times New Roman" w:cs="Times New Roman"/>
        </w:rPr>
        <w:t xml:space="preserve">.: учебник для общеобразовательных учреждений/М.П. Фролов, Е.Н. Литвинов, А.Т.Смирнов и др.; под ред. Ю.Л. </w:t>
      </w:r>
      <w:proofErr w:type="spellStart"/>
      <w:r w:rsidRPr="00144440">
        <w:rPr>
          <w:rFonts w:ascii="Times New Roman" w:hAnsi="Times New Roman" w:cs="Times New Roman"/>
        </w:rPr>
        <w:t>Воробъева</w:t>
      </w:r>
      <w:proofErr w:type="spellEnd"/>
      <w:r w:rsidRPr="00144440">
        <w:rPr>
          <w:rFonts w:ascii="Times New Roman" w:hAnsi="Times New Roman" w:cs="Times New Roman"/>
        </w:rPr>
        <w:t xml:space="preserve">. – М.: </w:t>
      </w:r>
      <w:proofErr w:type="spellStart"/>
      <w:r w:rsidRPr="00144440">
        <w:rPr>
          <w:rFonts w:ascii="Times New Roman" w:hAnsi="Times New Roman" w:cs="Times New Roman"/>
        </w:rPr>
        <w:t>АСТ</w:t>
      </w:r>
      <w:proofErr w:type="gramStart"/>
      <w:r w:rsidRPr="00144440">
        <w:rPr>
          <w:rFonts w:ascii="Times New Roman" w:hAnsi="Times New Roman" w:cs="Times New Roman"/>
        </w:rPr>
        <w:t>:А</w:t>
      </w:r>
      <w:proofErr w:type="gramEnd"/>
      <w:r w:rsidRPr="00144440">
        <w:rPr>
          <w:rFonts w:ascii="Times New Roman" w:hAnsi="Times New Roman" w:cs="Times New Roman"/>
        </w:rPr>
        <w:t>стрель</w:t>
      </w:r>
      <w:proofErr w:type="spellEnd"/>
      <w:r w:rsidRPr="00144440">
        <w:rPr>
          <w:rFonts w:ascii="Times New Roman" w:hAnsi="Times New Roman" w:cs="Times New Roman"/>
        </w:rPr>
        <w:t>, 2008. - 143 с., [1] с.: ил. НОВЫЙ (основной учебник)</w:t>
      </w:r>
    </w:p>
    <w:p w:rsidR="00594D0C" w:rsidRPr="00144440" w:rsidRDefault="00594D0C" w:rsidP="00DE46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ОБЖ: 8  </w:t>
      </w:r>
      <w:proofErr w:type="spellStart"/>
      <w:r w:rsidRPr="00144440">
        <w:rPr>
          <w:rFonts w:ascii="Times New Roman" w:hAnsi="Times New Roman" w:cs="Times New Roman"/>
        </w:rPr>
        <w:t>кл</w:t>
      </w:r>
      <w:proofErr w:type="spellEnd"/>
      <w:r w:rsidRPr="00144440">
        <w:rPr>
          <w:rFonts w:ascii="Times New Roman" w:hAnsi="Times New Roman" w:cs="Times New Roman"/>
        </w:rPr>
        <w:t xml:space="preserve">.: </w:t>
      </w:r>
      <w:proofErr w:type="spellStart"/>
      <w:r w:rsidRPr="00144440">
        <w:rPr>
          <w:rFonts w:ascii="Times New Roman" w:hAnsi="Times New Roman" w:cs="Times New Roman"/>
        </w:rPr>
        <w:t>учеб</w:t>
      </w:r>
      <w:proofErr w:type="gramStart"/>
      <w:r w:rsidRPr="00144440">
        <w:rPr>
          <w:rFonts w:ascii="Times New Roman" w:hAnsi="Times New Roman" w:cs="Times New Roman"/>
        </w:rPr>
        <w:t>.д</w:t>
      </w:r>
      <w:proofErr w:type="gramEnd"/>
      <w:r w:rsidRPr="00144440">
        <w:rPr>
          <w:rFonts w:ascii="Times New Roman" w:hAnsi="Times New Roman" w:cs="Times New Roman"/>
        </w:rPr>
        <w:t>ля</w:t>
      </w:r>
      <w:proofErr w:type="spellEnd"/>
      <w:r w:rsidRPr="00144440">
        <w:rPr>
          <w:rFonts w:ascii="Times New Roman" w:hAnsi="Times New Roman" w:cs="Times New Roman"/>
        </w:rPr>
        <w:t xml:space="preserve"> </w:t>
      </w:r>
      <w:proofErr w:type="spellStart"/>
      <w:r w:rsidRPr="00144440">
        <w:rPr>
          <w:rFonts w:ascii="Times New Roman" w:hAnsi="Times New Roman" w:cs="Times New Roman"/>
        </w:rPr>
        <w:t>общеобразоват</w:t>
      </w:r>
      <w:proofErr w:type="spellEnd"/>
      <w:r w:rsidRPr="00144440">
        <w:rPr>
          <w:rFonts w:ascii="Times New Roman" w:hAnsi="Times New Roman" w:cs="Times New Roman"/>
        </w:rPr>
        <w:t xml:space="preserve">. </w:t>
      </w:r>
      <w:proofErr w:type="spellStart"/>
      <w:r w:rsidRPr="00144440">
        <w:rPr>
          <w:rFonts w:ascii="Times New Roman" w:hAnsi="Times New Roman" w:cs="Times New Roman"/>
        </w:rPr>
        <w:t>учр</w:t>
      </w:r>
      <w:proofErr w:type="spellEnd"/>
      <w:r w:rsidRPr="00144440">
        <w:rPr>
          <w:rFonts w:ascii="Times New Roman" w:hAnsi="Times New Roman" w:cs="Times New Roman"/>
        </w:rPr>
        <w:t xml:space="preserve">./М.П. Фролов, Е.Н. Литвинов, А.Т.Смирнов и др.; под ред. Ю.Л. </w:t>
      </w:r>
      <w:proofErr w:type="spellStart"/>
      <w:r w:rsidRPr="00144440">
        <w:rPr>
          <w:rFonts w:ascii="Times New Roman" w:hAnsi="Times New Roman" w:cs="Times New Roman"/>
        </w:rPr>
        <w:t>Воробъева</w:t>
      </w:r>
      <w:proofErr w:type="spellEnd"/>
      <w:r w:rsidRPr="00144440">
        <w:rPr>
          <w:rFonts w:ascii="Times New Roman" w:hAnsi="Times New Roman" w:cs="Times New Roman"/>
        </w:rPr>
        <w:t xml:space="preserve">. – М.: </w:t>
      </w:r>
      <w:proofErr w:type="spellStart"/>
      <w:r w:rsidRPr="00144440">
        <w:rPr>
          <w:rFonts w:ascii="Times New Roman" w:hAnsi="Times New Roman" w:cs="Times New Roman"/>
        </w:rPr>
        <w:t>АСТ</w:t>
      </w:r>
      <w:proofErr w:type="gramStart"/>
      <w:r w:rsidRPr="00144440">
        <w:rPr>
          <w:rFonts w:ascii="Times New Roman" w:hAnsi="Times New Roman" w:cs="Times New Roman"/>
        </w:rPr>
        <w:t>:А</w:t>
      </w:r>
      <w:proofErr w:type="gramEnd"/>
      <w:r w:rsidRPr="00144440">
        <w:rPr>
          <w:rFonts w:ascii="Times New Roman" w:hAnsi="Times New Roman" w:cs="Times New Roman"/>
        </w:rPr>
        <w:t>стрель</w:t>
      </w:r>
      <w:proofErr w:type="spellEnd"/>
      <w:r w:rsidRPr="00144440">
        <w:rPr>
          <w:rFonts w:ascii="Times New Roman" w:hAnsi="Times New Roman" w:cs="Times New Roman"/>
        </w:rPr>
        <w:t>, 2008 - 190,  [2] с.: ил. НОВЫЙ (основной учебник)</w:t>
      </w:r>
    </w:p>
    <w:p w:rsidR="00594D0C" w:rsidRPr="00144440" w:rsidRDefault="00594D0C" w:rsidP="00DE46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 xml:space="preserve">ОБЖ: 9  </w:t>
      </w:r>
      <w:proofErr w:type="spellStart"/>
      <w:r w:rsidRPr="00144440">
        <w:rPr>
          <w:rFonts w:ascii="Times New Roman" w:hAnsi="Times New Roman" w:cs="Times New Roman"/>
        </w:rPr>
        <w:t>кл</w:t>
      </w:r>
      <w:proofErr w:type="spellEnd"/>
      <w:r w:rsidRPr="00144440">
        <w:rPr>
          <w:rFonts w:ascii="Times New Roman" w:hAnsi="Times New Roman" w:cs="Times New Roman"/>
        </w:rPr>
        <w:t xml:space="preserve">.: </w:t>
      </w:r>
      <w:proofErr w:type="spellStart"/>
      <w:r w:rsidRPr="00144440">
        <w:rPr>
          <w:rFonts w:ascii="Times New Roman" w:hAnsi="Times New Roman" w:cs="Times New Roman"/>
        </w:rPr>
        <w:t>учеб</w:t>
      </w:r>
      <w:proofErr w:type="gramStart"/>
      <w:r w:rsidRPr="00144440">
        <w:rPr>
          <w:rFonts w:ascii="Times New Roman" w:hAnsi="Times New Roman" w:cs="Times New Roman"/>
        </w:rPr>
        <w:t>.д</w:t>
      </w:r>
      <w:proofErr w:type="gramEnd"/>
      <w:r w:rsidRPr="00144440">
        <w:rPr>
          <w:rFonts w:ascii="Times New Roman" w:hAnsi="Times New Roman" w:cs="Times New Roman"/>
        </w:rPr>
        <w:t>ля</w:t>
      </w:r>
      <w:proofErr w:type="spellEnd"/>
      <w:r w:rsidRPr="00144440">
        <w:rPr>
          <w:rFonts w:ascii="Times New Roman" w:hAnsi="Times New Roman" w:cs="Times New Roman"/>
        </w:rPr>
        <w:t xml:space="preserve"> </w:t>
      </w:r>
      <w:proofErr w:type="spellStart"/>
      <w:r w:rsidRPr="00144440">
        <w:rPr>
          <w:rFonts w:ascii="Times New Roman" w:hAnsi="Times New Roman" w:cs="Times New Roman"/>
        </w:rPr>
        <w:t>общеобразоват</w:t>
      </w:r>
      <w:proofErr w:type="spellEnd"/>
      <w:r w:rsidRPr="00144440">
        <w:rPr>
          <w:rFonts w:ascii="Times New Roman" w:hAnsi="Times New Roman" w:cs="Times New Roman"/>
        </w:rPr>
        <w:t xml:space="preserve">. </w:t>
      </w:r>
      <w:proofErr w:type="spellStart"/>
      <w:r w:rsidRPr="00144440">
        <w:rPr>
          <w:rFonts w:ascii="Times New Roman" w:hAnsi="Times New Roman" w:cs="Times New Roman"/>
        </w:rPr>
        <w:t>учр</w:t>
      </w:r>
      <w:proofErr w:type="spellEnd"/>
      <w:r w:rsidRPr="00144440">
        <w:rPr>
          <w:rFonts w:ascii="Times New Roman" w:hAnsi="Times New Roman" w:cs="Times New Roman"/>
        </w:rPr>
        <w:t xml:space="preserve">./М.П. Фролов, Е.Н. Литвинов, А.Т.Смирнов и др.; под ред. Ю.Л. </w:t>
      </w:r>
      <w:proofErr w:type="spellStart"/>
      <w:r w:rsidRPr="00144440">
        <w:rPr>
          <w:rFonts w:ascii="Times New Roman" w:hAnsi="Times New Roman" w:cs="Times New Roman"/>
        </w:rPr>
        <w:t>Воробъева</w:t>
      </w:r>
      <w:proofErr w:type="spellEnd"/>
      <w:r w:rsidRPr="00144440">
        <w:rPr>
          <w:rFonts w:ascii="Times New Roman" w:hAnsi="Times New Roman" w:cs="Times New Roman"/>
        </w:rPr>
        <w:t xml:space="preserve">. – М.: </w:t>
      </w:r>
      <w:proofErr w:type="spellStart"/>
      <w:r w:rsidRPr="00144440">
        <w:rPr>
          <w:rFonts w:ascii="Times New Roman" w:hAnsi="Times New Roman" w:cs="Times New Roman"/>
        </w:rPr>
        <w:t>АСТ</w:t>
      </w:r>
      <w:proofErr w:type="gramStart"/>
      <w:r w:rsidRPr="00144440">
        <w:rPr>
          <w:rFonts w:ascii="Times New Roman" w:hAnsi="Times New Roman" w:cs="Times New Roman"/>
        </w:rPr>
        <w:t>:А</w:t>
      </w:r>
      <w:proofErr w:type="gramEnd"/>
      <w:r w:rsidRPr="00144440">
        <w:rPr>
          <w:rFonts w:ascii="Times New Roman" w:hAnsi="Times New Roman" w:cs="Times New Roman"/>
        </w:rPr>
        <w:t>стрель</w:t>
      </w:r>
      <w:proofErr w:type="spellEnd"/>
      <w:r w:rsidRPr="00144440">
        <w:rPr>
          <w:rFonts w:ascii="Times New Roman" w:hAnsi="Times New Roman" w:cs="Times New Roman"/>
        </w:rPr>
        <w:t>, 2008 - 253,  [3] с. НОВЫЙ (основной учебник)</w:t>
      </w:r>
    </w:p>
    <w:p w:rsidR="00594D0C" w:rsidRPr="00144440" w:rsidRDefault="00626279" w:rsidP="00DE46D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Средства обучения</w:t>
      </w:r>
    </w:p>
    <w:p w:rsidR="00594D0C" w:rsidRPr="00144440" w:rsidRDefault="00594D0C" w:rsidP="00DE46DA">
      <w:p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1. Стенд «Действия при стихийных бедствиях».</w:t>
      </w:r>
    </w:p>
    <w:p w:rsidR="00594D0C" w:rsidRPr="00144440" w:rsidRDefault="00594D0C" w:rsidP="00DE46DA">
      <w:p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2. Стенд «Средства и способы защиты в зоне поражения».</w:t>
      </w:r>
    </w:p>
    <w:p w:rsidR="00594D0C" w:rsidRPr="00144440" w:rsidRDefault="00594D0C" w:rsidP="00DE46DA">
      <w:p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3. Комплект плакатов «Оказание первой медицинской помощи».</w:t>
      </w:r>
    </w:p>
    <w:p w:rsidR="00594D0C" w:rsidRPr="00144440" w:rsidRDefault="00594D0C" w:rsidP="00DE46DA">
      <w:p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4. Компас.</w:t>
      </w:r>
    </w:p>
    <w:p w:rsidR="00594D0C" w:rsidRPr="00144440" w:rsidRDefault="00594D0C" w:rsidP="00DE46DA">
      <w:p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5. Аптечка первой медицинской помощи, шины, бинты, резиновый жгут.</w:t>
      </w:r>
    </w:p>
    <w:p w:rsidR="00594D0C" w:rsidRPr="00144440" w:rsidRDefault="00594D0C" w:rsidP="00DE46DA">
      <w:pPr>
        <w:spacing w:after="0" w:line="240" w:lineRule="auto"/>
        <w:rPr>
          <w:rFonts w:ascii="Times New Roman" w:hAnsi="Times New Roman" w:cs="Times New Roman"/>
        </w:rPr>
      </w:pPr>
      <w:r w:rsidRPr="00144440">
        <w:rPr>
          <w:rFonts w:ascii="Times New Roman" w:hAnsi="Times New Roman" w:cs="Times New Roman"/>
        </w:rPr>
        <w:t>6. Персональный компьютер.</w:t>
      </w:r>
    </w:p>
    <w:p w:rsidR="00594D0C" w:rsidRDefault="00594D0C" w:rsidP="00DE4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4D0C" w:rsidRDefault="00594D0C" w:rsidP="00DE4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4D0C" w:rsidRPr="00144440" w:rsidRDefault="00594D0C" w:rsidP="00DE4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4440">
        <w:rPr>
          <w:rFonts w:ascii="Times New Roman" w:hAnsi="Times New Roman" w:cs="Times New Roman"/>
          <w:b/>
          <w:bCs/>
        </w:rPr>
        <w:br w:type="page"/>
      </w:r>
      <w:r w:rsidRPr="00144440">
        <w:rPr>
          <w:rFonts w:ascii="Times New Roman" w:hAnsi="Times New Roman" w:cs="Times New Roman"/>
          <w:b/>
          <w:bCs/>
        </w:rPr>
        <w:lastRenderedPageBreak/>
        <w:t>Сайты, используемые при подготовке и проведении занятий</w:t>
      </w:r>
    </w:p>
    <w:p w:rsidR="00594D0C" w:rsidRPr="00144440" w:rsidRDefault="00594D0C" w:rsidP="00DE4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594D0C" w:rsidRPr="00144440">
        <w:trPr>
          <w:trHeight w:val="439"/>
        </w:trPr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Название сайта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  <w:b/>
                <w:bCs/>
              </w:rPr>
              <w:t>Электронный адрес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Совет безопасности РФ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http://www.scrf.gov.ru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Министерство внутренних дел РФ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http://www.mvd.ru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http://www.emercom.gov.ru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 xml:space="preserve">Министерство здравоохранения и </w:t>
            </w:r>
            <w:proofErr w:type="spellStart"/>
            <w:r w:rsidRPr="00144440">
              <w:rPr>
                <w:rFonts w:ascii="Times New Roman" w:hAnsi="Times New Roman" w:cs="Times New Roman"/>
              </w:rPr>
              <w:t>соцразвития</w:t>
            </w:r>
            <w:proofErr w:type="spellEnd"/>
            <w:r w:rsidRPr="00144440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http://www.minzdrav-rf.ru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Министерство обороны РФ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http://www.mil.ru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http://mon.gov.ru/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Министерство природных ресурсов РФ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http://www.mnr.gov.ru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Федеральная служба железнодорожных войск РФ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http://www.fsgv.ru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http://www.mecom.ru/roshydro/pub/rus/index.htm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 xml:space="preserve">Федеральная пограничная служба 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http://www.fps.gov.ru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http://www.gan.ru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Русский образовательный портал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http://www.gov.ed.ru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</w:tcPr>
          <w:p w:rsidR="00594D0C" w:rsidRPr="00144440" w:rsidRDefault="00180CB2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beluno</w:t>
              </w:r>
              <w:proofErr w:type="spellEnd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Белгородский региональный институт ПКППС</w:t>
            </w:r>
          </w:p>
        </w:tc>
        <w:tc>
          <w:tcPr>
            <w:tcW w:w="3544" w:type="dxa"/>
          </w:tcPr>
          <w:p w:rsidR="00594D0C" w:rsidRPr="00144440" w:rsidRDefault="00180CB2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ipkps</w:t>
              </w:r>
              <w:proofErr w:type="spellEnd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bsu</w:t>
              </w:r>
              <w:proofErr w:type="spellEnd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edu</w:t>
              </w:r>
              <w:proofErr w:type="spellEnd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</w:tcPr>
          <w:p w:rsidR="00594D0C" w:rsidRPr="00144440" w:rsidRDefault="00180CB2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apkro</w:t>
              </w:r>
              <w:proofErr w:type="spellEnd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</w:tcPr>
          <w:p w:rsidR="00594D0C" w:rsidRPr="00144440" w:rsidRDefault="00180CB2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s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chool</w:t>
              </w:r>
              <w:proofErr w:type="spellEnd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edu</w:t>
              </w:r>
              <w:proofErr w:type="spellEnd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Федеральный портал «Российское образование»</w:t>
            </w:r>
          </w:p>
        </w:tc>
        <w:tc>
          <w:tcPr>
            <w:tcW w:w="3544" w:type="dxa"/>
          </w:tcPr>
          <w:p w:rsidR="00594D0C" w:rsidRPr="00144440" w:rsidRDefault="00180CB2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.edu.ru</w:t>
              </w:r>
            </w:hyperlink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Портал компании «Кирилл и Мефодий»</w:t>
            </w:r>
          </w:p>
        </w:tc>
        <w:tc>
          <w:tcPr>
            <w:tcW w:w="3544" w:type="dxa"/>
          </w:tcPr>
          <w:p w:rsidR="00594D0C" w:rsidRPr="00144440" w:rsidRDefault="00180CB2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http://www.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km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Образовательный портал «Учеба»</w:t>
            </w:r>
          </w:p>
        </w:tc>
        <w:tc>
          <w:tcPr>
            <w:tcW w:w="3544" w:type="dxa"/>
          </w:tcPr>
          <w:p w:rsidR="00594D0C" w:rsidRPr="00144440" w:rsidRDefault="00180CB2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uroki</w:t>
              </w:r>
              <w:proofErr w:type="spellEnd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Журнал «Курьер образования»</w:t>
            </w:r>
          </w:p>
        </w:tc>
        <w:tc>
          <w:tcPr>
            <w:tcW w:w="3544" w:type="dxa"/>
          </w:tcPr>
          <w:p w:rsidR="00594D0C" w:rsidRPr="00144440" w:rsidRDefault="00180CB2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courier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com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Журнал «Вестник образования»</w:t>
            </w:r>
          </w:p>
        </w:tc>
        <w:tc>
          <w:tcPr>
            <w:tcW w:w="3544" w:type="dxa"/>
          </w:tcPr>
          <w:p w:rsidR="00594D0C" w:rsidRPr="00144440" w:rsidRDefault="00180CB2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vestnik</w:t>
              </w:r>
              <w:proofErr w:type="spellEnd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edu</w:t>
              </w:r>
              <w:proofErr w:type="spellEnd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Издательский дом «</w:t>
            </w:r>
            <w:proofErr w:type="spellStart"/>
            <w:r w:rsidRPr="00144440">
              <w:rPr>
                <w:rFonts w:ascii="Times New Roman" w:hAnsi="Times New Roman" w:cs="Times New Roman"/>
              </w:rPr>
              <w:t>Профкнига</w:t>
            </w:r>
            <w:proofErr w:type="spellEnd"/>
            <w:r w:rsidRPr="001444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594D0C" w:rsidRPr="00144440" w:rsidRDefault="00180CB2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http://www.profkniga.ru</w:t>
              </w:r>
            </w:hyperlink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Издательский дом «1 сентября»</w:t>
            </w:r>
          </w:p>
        </w:tc>
        <w:tc>
          <w:tcPr>
            <w:tcW w:w="3544" w:type="dxa"/>
          </w:tcPr>
          <w:p w:rsidR="00594D0C" w:rsidRPr="00144440" w:rsidRDefault="00180CB2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.1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september</w:t>
              </w:r>
              <w:proofErr w:type="spellEnd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Издательский дом «</w:t>
            </w:r>
            <w:proofErr w:type="spellStart"/>
            <w:r w:rsidRPr="00144440">
              <w:rPr>
                <w:rFonts w:ascii="Times New Roman" w:hAnsi="Times New Roman" w:cs="Times New Roman"/>
              </w:rPr>
              <w:t>Армпресс</w:t>
            </w:r>
            <w:proofErr w:type="spellEnd"/>
            <w:r w:rsidRPr="001444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594D0C" w:rsidRPr="00144440" w:rsidRDefault="00180CB2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armpress</w:t>
              </w:r>
              <w:proofErr w:type="spellEnd"/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594D0C" w:rsidRPr="0014444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info</w:t>
              </w:r>
            </w:hyperlink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440">
              <w:rPr>
                <w:rFonts w:ascii="Times New Roman" w:hAnsi="Times New Roman" w:cs="Times New Roman"/>
                <w:b/>
                <w:bCs/>
                <w:lang w:val="en-US"/>
              </w:rPr>
              <w:t>http</w:t>
            </w:r>
            <w:r w:rsidRPr="00144440">
              <w:rPr>
                <w:rFonts w:ascii="Times New Roman" w:hAnsi="Times New Roman" w:cs="Times New Roman"/>
                <w:b/>
                <w:bCs/>
              </w:rPr>
              <w:t>://</w:t>
            </w:r>
            <w:r w:rsidRPr="00144440">
              <w:rPr>
                <w:rFonts w:ascii="Times New Roman" w:hAnsi="Times New Roman" w:cs="Times New Roman"/>
                <w:b/>
                <w:bCs/>
                <w:lang w:val="en-US"/>
              </w:rPr>
              <w:t>festival</w:t>
            </w:r>
            <w:r w:rsidRPr="00144440">
              <w:rPr>
                <w:rFonts w:ascii="Times New Roman" w:hAnsi="Times New Roman" w:cs="Times New Roman"/>
                <w:b/>
                <w:bCs/>
              </w:rPr>
              <w:t>.1</w:t>
            </w:r>
            <w:proofErr w:type="spellStart"/>
            <w:r w:rsidRPr="00144440">
              <w:rPr>
                <w:rFonts w:ascii="Times New Roman" w:hAnsi="Times New Roman" w:cs="Times New Roman"/>
                <w:b/>
                <w:bCs/>
                <w:lang w:val="en-US"/>
              </w:rPr>
              <w:t>september</w:t>
            </w:r>
            <w:proofErr w:type="spellEnd"/>
            <w:r w:rsidRPr="00144440"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 w:rsidRPr="00144440"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Энциклопедия безопасности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http://www.opasno.net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Личная безопасность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http://personal-safety.redut-7.ru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 xml:space="preserve">Образовательные ресурсы </w:t>
            </w:r>
            <w:proofErr w:type="gramStart"/>
            <w:r w:rsidRPr="00144440">
              <w:rPr>
                <w:rFonts w:ascii="Times New Roman" w:hAnsi="Times New Roman" w:cs="Times New Roman"/>
              </w:rPr>
              <w:t>Интернета-Безопасность</w:t>
            </w:r>
            <w:proofErr w:type="gramEnd"/>
            <w:r w:rsidRPr="00144440">
              <w:rPr>
                <w:rFonts w:ascii="Times New Roman" w:hAnsi="Times New Roman" w:cs="Times New Roman"/>
              </w:rPr>
              <w:t xml:space="preserve"> жизнедеятельности</w:t>
            </w: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http://www.alleng.ru</w:t>
            </w:r>
          </w:p>
        </w:tc>
      </w:tr>
      <w:tr w:rsidR="00594D0C" w:rsidRPr="00144440">
        <w:tc>
          <w:tcPr>
            <w:tcW w:w="6225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«Мой компас» (безопасность ребёнка)</w:t>
            </w:r>
          </w:p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94D0C" w:rsidRPr="00144440" w:rsidRDefault="00594D0C" w:rsidP="00DE4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440">
              <w:rPr>
                <w:rFonts w:ascii="Times New Roman" w:hAnsi="Times New Roman" w:cs="Times New Roman"/>
              </w:rPr>
              <w:t>http://moikompas.ru/compas/bezopasnost_det</w:t>
            </w:r>
          </w:p>
        </w:tc>
      </w:tr>
    </w:tbl>
    <w:p w:rsidR="00594D0C" w:rsidRPr="00144440" w:rsidRDefault="00594D0C" w:rsidP="00DE46DA">
      <w:pPr>
        <w:spacing w:after="0"/>
        <w:rPr>
          <w:rFonts w:ascii="Times New Roman" w:hAnsi="Times New Roman" w:cs="Times New Roman"/>
        </w:rPr>
      </w:pPr>
    </w:p>
    <w:p w:rsidR="00594D0C" w:rsidRPr="00144440" w:rsidRDefault="00594D0C" w:rsidP="00B8547D">
      <w:pPr>
        <w:rPr>
          <w:rFonts w:ascii="Times New Roman" w:hAnsi="Times New Roman" w:cs="Times New Roman"/>
        </w:rPr>
      </w:pPr>
    </w:p>
    <w:p w:rsidR="00594D0C" w:rsidRPr="00144440" w:rsidRDefault="00594D0C">
      <w:pPr>
        <w:rPr>
          <w:rFonts w:ascii="Times New Roman" w:hAnsi="Times New Roman" w:cs="Times New Roman"/>
        </w:rPr>
      </w:pPr>
    </w:p>
    <w:sectPr w:rsidR="00594D0C" w:rsidRPr="00144440" w:rsidSect="000C008B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6B7"/>
    <w:multiLevelType w:val="hybridMultilevel"/>
    <w:tmpl w:val="5BF071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A3E95"/>
    <w:multiLevelType w:val="hybridMultilevel"/>
    <w:tmpl w:val="56B6F4F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cs="Wingdings" w:hint="default"/>
      </w:rPr>
    </w:lvl>
  </w:abstractNum>
  <w:abstractNum w:abstractNumId="2">
    <w:nsid w:val="4D893FA9"/>
    <w:multiLevelType w:val="hybridMultilevel"/>
    <w:tmpl w:val="E7508E7A"/>
    <w:lvl w:ilvl="0" w:tplc="1FF667B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672E0A4C"/>
    <w:multiLevelType w:val="multilevel"/>
    <w:tmpl w:val="69CE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47D"/>
    <w:rsid w:val="0009378C"/>
    <w:rsid w:val="000C008B"/>
    <w:rsid w:val="00144440"/>
    <w:rsid w:val="00180CB2"/>
    <w:rsid w:val="00273C51"/>
    <w:rsid w:val="002F0125"/>
    <w:rsid w:val="0048547A"/>
    <w:rsid w:val="004F68F0"/>
    <w:rsid w:val="005720E4"/>
    <w:rsid w:val="00592A96"/>
    <w:rsid w:val="00594D0C"/>
    <w:rsid w:val="00601E15"/>
    <w:rsid w:val="00626279"/>
    <w:rsid w:val="00673C25"/>
    <w:rsid w:val="00763219"/>
    <w:rsid w:val="0077611D"/>
    <w:rsid w:val="007961CC"/>
    <w:rsid w:val="007B4747"/>
    <w:rsid w:val="007D7E4C"/>
    <w:rsid w:val="00817CF6"/>
    <w:rsid w:val="009B29A3"/>
    <w:rsid w:val="00A46F75"/>
    <w:rsid w:val="00A826E2"/>
    <w:rsid w:val="00B3014E"/>
    <w:rsid w:val="00B8547D"/>
    <w:rsid w:val="00BE0033"/>
    <w:rsid w:val="00CD2BE2"/>
    <w:rsid w:val="00D61B31"/>
    <w:rsid w:val="00D74C80"/>
    <w:rsid w:val="00DD23BA"/>
    <w:rsid w:val="00DE46DA"/>
    <w:rsid w:val="00E71417"/>
    <w:rsid w:val="00EC6F58"/>
    <w:rsid w:val="00EE705E"/>
    <w:rsid w:val="00F0627F"/>
    <w:rsid w:val="00FE0905"/>
    <w:rsid w:val="00FE09EE"/>
    <w:rsid w:val="00FE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1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8547D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Verdana"/>
      <w:color w:val="080000"/>
      <w:kern w:val="36"/>
      <w:sz w:val="16"/>
      <w:szCs w:val="16"/>
      <w:lang w:eastAsia="ru-RU"/>
    </w:rPr>
  </w:style>
  <w:style w:type="paragraph" w:styleId="2">
    <w:name w:val="heading 2"/>
    <w:basedOn w:val="a"/>
    <w:link w:val="20"/>
    <w:uiPriority w:val="99"/>
    <w:qFormat/>
    <w:rsid w:val="00B8547D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Verdana"/>
      <w:b/>
      <w:bCs/>
      <w:color w:val="080000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B8547D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Verdana"/>
      <w:color w:val="080000"/>
      <w:sz w:val="16"/>
      <w:szCs w:val="16"/>
      <w:lang w:eastAsia="ru-RU"/>
    </w:rPr>
  </w:style>
  <w:style w:type="paragraph" w:styleId="4">
    <w:name w:val="heading 4"/>
    <w:basedOn w:val="a"/>
    <w:link w:val="40"/>
    <w:uiPriority w:val="99"/>
    <w:qFormat/>
    <w:rsid w:val="00B8547D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Verdana"/>
      <w:b/>
      <w:bCs/>
      <w:color w:val="080000"/>
      <w:sz w:val="20"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B8547D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Verdana"/>
      <w:color w:val="080000"/>
      <w:sz w:val="16"/>
      <w:szCs w:val="16"/>
      <w:lang w:eastAsia="ru-RU"/>
    </w:rPr>
  </w:style>
  <w:style w:type="paragraph" w:styleId="6">
    <w:name w:val="heading 6"/>
    <w:basedOn w:val="a"/>
    <w:link w:val="60"/>
    <w:uiPriority w:val="99"/>
    <w:qFormat/>
    <w:rsid w:val="00B8547D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Verdana"/>
      <w:color w:val="080000"/>
      <w:sz w:val="16"/>
      <w:szCs w:val="16"/>
      <w:lang w:eastAsia="ru-RU"/>
    </w:rPr>
  </w:style>
  <w:style w:type="paragraph" w:styleId="8">
    <w:name w:val="heading 8"/>
    <w:basedOn w:val="a"/>
    <w:link w:val="80"/>
    <w:uiPriority w:val="99"/>
    <w:qFormat/>
    <w:rsid w:val="00B8547D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47D"/>
    <w:rPr>
      <w:rFonts w:ascii="Verdana" w:hAnsi="Verdana" w:cs="Verdana"/>
      <w:color w:val="080000"/>
      <w:kern w:val="36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547D"/>
    <w:rPr>
      <w:rFonts w:ascii="Verdana" w:hAnsi="Verdana" w:cs="Verdana"/>
      <w:b/>
      <w:bCs/>
      <w:color w:val="08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547D"/>
    <w:rPr>
      <w:rFonts w:ascii="Verdana" w:hAnsi="Verdana" w:cs="Verdana"/>
      <w:color w:val="08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8547D"/>
    <w:rPr>
      <w:rFonts w:ascii="Verdana" w:hAnsi="Verdana" w:cs="Verdana"/>
      <w:b/>
      <w:bCs/>
      <w:color w:val="08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8547D"/>
    <w:rPr>
      <w:rFonts w:ascii="Verdana" w:hAnsi="Verdana" w:cs="Verdana"/>
      <w:color w:val="080000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8547D"/>
    <w:rPr>
      <w:rFonts w:ascii="Verdana" w:hAnsi="Verdana" w:cs="Verdana"/>
      <w:color w:val="08000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8547D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B8547D"/>
    <w:rPr>
      <w:rFonts w:ascii="Verdana" w:hAnsi="Verdana" w:cs="Verdana"/>
      <w:color w:val="2F5E84"/>
      <w:sz w:val="16"/>
      <w:szCs w:val="16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rsid w:val="00B8547D"/>
    <w:pPr>
      <w:spacing w:after="0" w:line="240" w:lineRule="auto"/>
    </w:pPr>
    <w:rPr>
      <w:rFonts w:ascii="Verdana" w:eastAsia="Times New Roman" w:hAnsi="Verdana" w:cs="Verdana"/>
      <w:i/>
      <w:iCs/>
      <w:color w:val="080000"/>
      <w:sz w:val="16"/>
      <w:szCs w:val="16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B8547D"/>
    <w:rPr>
      <w:rFonts w:ascii="Verdana" w:hAnsi="Verdana" w:cs="Verdana"/>
      <w:i/>
      <w:iCs/>
      <w:color w:val="080000"/>
      <w:sz w:val="16"/>
      <w:szCs w:val="16"/>
      <w:lang w:eastAsia="ru-RU"/>
    </w:rPr>
  </w:style>
  <w:style w:type="paragraph" w:customStyle="1" w:styleId="mainmenu">
    <w:name w:val="mainmenu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80000"/>
      <w:sz w:val="16"/>
      <w:szCs w:val="16"/>
      <w:lang w:eastAsia="ru-RU"/>
    </w:rPr>
  </w:style>
  <w:style w:type="paragraph" w:customStyle="1" w:styleId="11">
    <w:name w:val="Название1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80000"/>
      <w:sz w:val="16"/>
      <w:szCs w:val="16"/>
      <w:lang w:eastAsia="ru-RU"/>
    </w:rPr>
  </w:style>
  <w:style w:type="paragraph" w:customStyle="1" w:styleId="12">
    <w:name w:val="Подзаголовок1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80000"/>
      <w:sz w:val="16"/>
      <w:szCs w:val="16"/>
      <w:lang w:eastAsia="ru-RU"/>
    </w:rPr>
  </w:style>
  <w:style w:type="paragraph" w:customStyle="1" w:styleId="submainmenu">
    <w:name w:val="submainmenu"/>
    <w:basedOn w:val="a"/>
    <w:uiPriority w:val="99"/>
    <w:rsid w:val="00B8547D"/>
    <w:pPr>
      <w:pBdr>
        <w:top w:val="single" w:sz="6" w:space="0" w:color="AEAEAE"/>
        <w:left w:val="single" w:sz="6" w:space="0" w:color="AEAEAE"/>
        <w:bottom w:val="single" w:sz="6" w:space="0" w:color="AEAEAE"/>
        <w:right w:val="single" w:sz="6" w:space="0" w:color="AEAEAE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color w:val="FFFFCC"/>
      <w:sz w:val="16"/>
      <w:szCs w:val="16"/>
      <w:lang w:eastAsia="ru-RU"/>
    </w:rPr>
  </w:style>
  <w:style w:type="paragraph" w:customStyle="1" w:styleId="topbar">
    <w:name w:val="topbar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80000"/>
      <w:sz w:val="16"/>
      <w:szCs w:val="16"/>
      <w:lang w:eastAsia="ru-RU"/>
    </w:rPr>
  </w:style>
  <w:style w:type="paragraph" w:customStyle="1" w:styleId="smallmenubar">
    <w:name w:val="smallmenubar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80000"/>
      <w:sz w:val="16"/>
      <w:szCs w:val="16"/>
      <w:lang w:eastAsia="ru-RU"/>
    </w:rPr>
  </w:style>
  <w:style w:type="paragraph" w:customStyle="1" w:styleId="13">
    <w:name w:val="Дата1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color w:val="CC0000"/>
      <w:sz w:val="16"/>
      <w:szCs w:val="16"/>
      <w:lang w:eastAsia="ru-RU"/>
    </w:rPr>
  </w:style>
  <w:style w:type="paragraph" w:customStyle="1" w:styleId="newsz">
    <w:name w:val="newsz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color w:val="346C94"/>
      <w:sz w:val="16"/>
      <w:szCs w:val="16"/>
      <w:lang w:eastAsia="ru-RU"/>
    </w:rPr>
  </w:style>
  <w:style w:type="paragraph" w:customStyle="1" w:styleId="edit">
    <w:name w:val="edit"/>
    <w:basedOn w:val="a"/>
    <w:uiPriority w:val="99"/>
    <w:rsid w:val="00B854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button">
    <w:name w:val="button"/>
    <w:basedOn w:val="a"/>
    <w:uiPriority w:val="99"/>
    <w:rsid w:val="00B8547D"/>
    <w:pPr>
      <w:shd w:val="clear" w:color="auto" w:fill="E5E5E5"/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14">
    <w:name w:val="Обычный1"/>
    <w:basedOn w:val="a"/>
    <w:uiPriority w:val="99"/>
    <w:rsid w:val="00B8547D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bold">
    <w:name w:val="normalbold"/>
    <w:basedOn w:val="a"/>
    <w:uiPriority w:val="99"/>
    <w:rsid w:val="00B8547D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normalkurs">
    <w:name w:val="normalkurs"/>
    <w:basedOn w:val="a"/>
    <w:uiPriority w:val="99"/>
    <w:rsid w:val="00B8547D"/>
    <w:pPr>
      <w:spacing w:after="0" w:line="240" w:lineRule="auto"/>
      <w:jc w:val="both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normalredstr">
    <w:name w:val="normalredstr"/>
    <w:basedOn w:val="a"/>
    <w:uiPriority w:val="99"/>
    <w:rsid w:val="00B8547D"/>
    <w:pPr>
      <w:spacing w:after="0" w:line="240" w:lineRule="auto"/>
      <w:ind w:firstLine="45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redstrbold">
    <w:name w:val="normalredstrbold"/>
    <w:basedOn w:val="a"/>
    <w:uiPriority w:val="99"/>
    <w:rsid w:val="00B8547D"/>
    <w:pPr>
      <w:spacing w:after="0" w:line="240" w:lineRule="auto"/>
      <w:ind w:firstLine="45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normalredstrkurs">
    <w:name w:val="normalredstrkurs"/>
    <w:basedOn w:val="a"/>
    <w:uiPriority w:val="99"/>
    <w:rsid w:val="00B8547D"/>
    <w:pPr>
      <w:spacing w:after="0" w:line="240" w:lineRule="auto"/>
      <w:ind w:firstLine="450"/>
      <w:jc w:val="both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normalcenter">
    <w:name w:val="normalcenter"/>
    <w:basedOn w:val="a"/>
    <w:uiPriority w:val="99"/>
    <w:rsid w:val="00B8547D"/>
    <w:pPr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centerbold">
    <w:name w:val="normalcenterbold"/>
    <w:basedOn w:val="a"/>
    <w:uiPriority w:val="99"/>
    <w:rsid w:val="00B8547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normalcenterkurs">
    <w:name w:val="normalcenterkurs"/>
    <w:basedOn w:val="a"/>
    <w:uiPriority w:val="99"/>
    <w:rsid w:val="00B8547D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normalright">
    <w:name w:val="normalright"/>
    <w:basedOn w:val="a"/>
    <w:uiPriority w:val="99"/>
    <w:rsid w:val="00B8547D"/>
    <w:pPr>
      <w:spacing w:after="0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rightbold">
    <w:name w:val="normalrightbold"/>
    <w:basedOn w:val="a"/>
    <w:uiPriority w:val="99"/>
    <w:rsid w:val="00B8547D"/>
    <w:pPr>
      <w:spacing w:after="0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normalrightkurs">
    <w:name w:val="normalrightkurs"/>
    <w:basedOn w:val="a"/>
    <w:uiPriority w:val="99"/>
    <w:rsid w:val="00B8547D"/>
    <w:pPr>
      <w:spacing w:after="0" w:line="240" w:lineRule="auto"/>
      <w:jc w:val="right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normalotstup">
    <w:name w:val="normalotstup"/>
    <w:basedOn w:val="a"/>
    <w:uiPriority w:val="99"/>
    <w:rsid w:val="00B8547D"/>
    <w:pPr>
      <w:spacing w:after="0" w:line="240" w:lineRule="auto"/>
      <w:ind w:left="45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otstupbold">
    <w:name w:val="normalotstupbold"/>
    <w:basedOn w:val="a"/>
    <w:uiPriority w:val="99"/>
    <w:rsid w:val="00B8547D"/>
    <w:pPr>
      <w:spacing w:after="0" w:line="240" w:lineRule="auto"/>
      <w:ind w:left="45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normalotstupkurs">
    <w:name w:val="normalotstupkurs"/>
    <w:basedOn w:val="a"/>
    <w:uiPriority w:val="99"/>
    <w:rsid w:val="00B8547D"/>
    <w:pPr>
      <w:spacing w:after="0" w:line="240" w:lineRule="auto"/>
      <w:ind w:left="450"/>
      <w:jc w:val="both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zagolovok1">
    <w:name w:val="zagolovok1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zagolovok2">
    <w:name w:val="zagolovok2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zagolovok3">
    <w:name w:val="zagolovok3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boldtext">
    <w:name w:val="boldtext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bigboldtext">
    <w:name w:val="bigboldtext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italictext">
    <w:name w:val="italictext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character" w:customStyle="1" w:styleId="smalltitle">
    <w:name w:val="smalltitle"/>
    <w:basedOn w:val="a0"/>
    <w:uiPriority w:val="99"/>
    <w:rsid w:val="00B8547D"/>
    <w:rPr>
      <w:rFonts w:ascii="Tahoma" w:hAnsi="Tahoma" w:cs="Tahoma"/>
      <w:b/>
      <w:bCs/>
      <w:color w:val="auto"/>
      <w:sz w:val="24"/>
      <w:szCs w:val="24"/>
      <w:u w:val="none"/>
      <w:effect w:val="none"/>
    </w:rPr>
  </w:style>
  <w:style w:type="character" w:customStyle="1" w:styleId="verysmalltitle">
    <w:name w:val="verysmalltitle"/>
    <w:basedOn w:val="a0"/>
    <w:uiPriority w:val="99"/>
    <w:rsid w:val="00B8547D"/>
    <w:rPr>
      <w:rFonts w:ascii="Tahoma" w:hAnsi="Tahoma" w:cs="Tahoma"/>
      <w:b/>
      <w:bCs/>
      <w:color w:val="auto"/>
      <w:sz w:val="20"/>
      <w:szCs w:val="20"/>
      <w:u w:val="none"/>
      <w:effect w:val="none"/>
    </w:rPr>
  </w:style>
  <w:style w:type="character" w:customStyle="1" w:styleId="help">
    <w:name w:val="help"/>
    <w:basedOn w:val="a0"/>
    <w:uiPriority w:val="99"/>
    <w:rsid w:val="00B8547D"/>
    <w:rPr>
      <w:rFonts w:ascii="Verdana" w:hAnsi="Verdana" w:cs="Verdana"/>
      <w:color w:val="080000"/>
      <w:sz w:val="20"/>
      <w:szCs w:val="20"/>
      <w:u w:val="none"/>
      <w:effect w:val="none"/>
    </w:rPr>
  </w:style>
  <w:style w:type="character" w:customStyle="1" w:styleId="outline">
    <w:name w:val="outline"/>
    <w:basedOn w:val="a0"/>
    <w:uiPriority w:val="99"/>
    <w:rsid w:val="00B8547D"/>
    <w:rPr>
      <w:rFonts w:ascii="Verdana" w:hAnsi="Verdana" w:cs="Verdana"/>
      <w:b/>
      <w:bCs/>
      <w:color w:val="080000"/>
      <w:sz w:val="16"/>
      <w:szCs w:val="16"/>
      <w:u w:val="none"/>
      <w:effect w:val="none"/>
    </w:rPr>
  </w:style>
  <w:style w:type="character" w:customStyle="1" w:styleId="h1">
    <w:name w:val="h1"/>
    <w:basedOn w:val="a0"/>
    <w:uiPriority w:val="99"/>
    <w:rsid w:val="00B8547D"/>
    <w:rPr>
      <w:rFonts w:ascii="Verdana" w:hAnsi="Verdana" w:cs="Verdana"/>
      <w:color w:val="080000"/>
      <w:sz w:val="16"/>
      <w:szCs w:val="16"/>
      <w:u w:val="none"/>
      <w:effect w:val="none"/>
    </w:rPr>
  </w:style>
  <w:style w:type="character" w:customStyle="1" w:styleId="h2">
    <w:name w:val="h2"/>
    <w:basedOn w:val="a0"/>
    <w:uiPriority w:val="99"/>
    <w:rsid w:val="00B8547D"/>
    <w:rPr>
      <w:rFonts w:ascii="Verdana" w:hAnsi="Verdana" w:cs="Verdana"/>
      <w:color w:val="080000"/>
      <w:sz w:val="16"/>
      <w:szCs w:val="16"/>
      <w:u w:val="none"/>
      <w:effect w:val="none"/>
    </w:rPr>
  </w:style>
  <w:style w:type="character" w:customStyle="1" w:styleId="h3">
    <w:name w:val="h3"/>
    <w:basedOn w:val="a0"/>
    <w:uiPriority w:val="99"/>
    <w:rsid w:val="00B8547D"/>
    <w:rPr>
      <w:rFonts w:ascii="Verdana" w:hAnsi="Verdana" w:cs="Verdana"/>
      <w:color w:val="080000"/>
      <w:sz w:val="16"/>
      <w:szCs w:val="16"/>
      <w:u w:val="none"/>
      <w:effect w:val="none"/>
    </w:rPr>
  </w:style>
  <w:style w:type="character" w:customStyle="1" w:styleId="h4">
    <w:name w:val="h4"/>
    <w:basedOn w:val="a0"/>
    <w:uiPriority w:val="99"/>
    <w:rsid w:val="00B8547D"/>
    <w:rPr>
      <w:rFonts w:ascii="Verdana" w:hAnsi="Verdana" w:cs="Verdana"/>
      <w:color w:val="080000"/>
      <w:sz w:val="20"/>
      <w:szCs w:val="20"/>
      <w:u w:val="none"/>
      <w:effect w:val="none"/>
    </w:rPr>
  </w:style>
  <w:style w:type="character" w:customStyle="1" w:styleId="h5">
    <w:name w:val="h5"/>
    <w:basedOn w:val="a0"/>
    <w:uiPriority w:val="99"/>
    <w:rsid w:val="00B8547D"/>
    <w:rPr>
      <w:rFonts w:ascii="Verdana" w:hAnsi="Verdana" w:cs="Verdana"/>
      <w:color w:val="080000"/>
      <w:sz w:val="16"/>
      <w:szCs w:val="16"/>
      <w:u w:val="none"/>
      <w:effect w:val="none"/>
    </w:rPr>
  </w:style>
  <w:style w:type="character" w:customStyle="1" w:styleId="h6">
    <w:name w:val="h6"/>
    <w:basedOn w:val="a0"/>
    <w:uiPriority w:val="99"/>
    <w:rsid w:val="00B8547D"/>
    <w:rPr>
      <w:rFonts w:ascii="Verdana" w:hAnsi="Verdana" w:cs="Verdana"/>
      <w:color w:val="080000"/>
      <w:sz w:val="16"/>
      <w:szCs w:val="1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B8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B854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B8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854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8547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B8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8547A"/>
    <w:rPr>
      <w:lang w:eastAsia="en-US"/>
    </w:rPr>
  </w:style>
  <w:style w:type="paragraph" w:styleId="a8">
    <w:name w:val="Block Text"/>
    <w:basedOn w:val="a"/>
    <w:uiPriority w:val="99"/>
    <w:rsid w:val="00B8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B8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8547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8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854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1441">
    <w:name w:val="rvts1441"/>
    <w:basedOn w:val="a0"/>
    <w:uiPriority w:val="99"/>
    <w:rsid w:val="00B8547D"/>
  </w:style>
  <w:style w:type="character" w:customStyle="1" w:styleId="BalloonTextChar">
    <w:name w:val="Balloon Text Char"/>
    <w:uiPriority w:val="99"/>
    <w:semiHidden/>
    <w:locked/>
    <w:rsid w:val="00B8547D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B854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8547A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" TargetMode="External"/><Relationship Id="rId13" Type="http://schemas.openxmlformats.org/officeDocument/2006/relationships/hyperlink" Target="http://www.courier.com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ps.bsu.edu.ru/" TargetMode="Externa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beluno.ru" TargetMode="External"/><Relationship Id="rId11" Type="http://schemas.openxmlformats.org/officeDocument/2006/relationships/hyperlink" Target="http://www.km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rofkniga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5315</Words>
  <Characters>30302</Characters>
  <Application>Microsoft Office Word</Application>
  <DocSecurity>0</DocSecurity>
  <Lines>252</Lines>
  <Paragraphs>71</Paragraphs>
  <ScaleCrop>false</ScaleCrop>
  <Company>home</Company>
  <LinksUpToDate>false</LinksUpToDate>
  <CharactersWithSpaces>35546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Юрьевна</cp:lastModifiedBy>
  <cp:revision>6</cp:revision>
  <cp:lastPrinted>2013-08-27T00:23:00Z</cp:lastPrinted>
  <dcterms:created xsi:type="dcterms:W3CDTF">2017-08-29T07:12:00Z</dcterms:created>
  <dcterms:modified xsi:type="dcterms:W3CDTF">2018-09-11T13:00:00Z</dcterms:modified>
</cp:coreProperties>
</file>